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4"/>
      </w:tblGrid>
      <w:tr w:rsidR="002A4D95" w:rsidRPr="008353A2" w:rsidTr="00020FB0">
        <w:tc>
          <w:tcPr>
            <w:tcW w:w="11054" w:type="dxa"/>
            <w:tcBorders>
              <w:bottom w:val="single" w:sz="4" w:space="0" w:color="000000"/>
            </w:tcBorders>
            <w:shd w:val="clear" w:color="auto" w:fill="FABF8F"/>
          </w:tcPr>
          <w:p w:rsidR="002A4D95" w:rsidRPr="00020FB0" w:rsidRDefault="00A65BE3" w:rsidP="00020FB0">
            <w:pPr>
              <w:pStyle w:val="Titre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Exemple d’a</w:t>
            </w:r>
            <w:r w:rsidR="002A4D95" w:rsidRPr="00020FB0">
              <w:rPr>
                <w:sz w:val="28"/>
                <w:szCs w:val="28"/>
              </w:rPr>
              <w:t xml:space="preserve">ctions mécaniques </w:t>
            </w:r>
          </w:p>
        </w:tc>
      </w:tr>
      <w:tr w:rsidR="002A4D95" w:rsidRPr="008353A2" w:rsidTr="008353A2">
        <w:tc>
          <w:tcPr>
            <w:tcW w:w="11054" w:type="dxa"/>
            <w:tcBorders>
              <w:left w:val="nil"/>
              <w:right w:val="nil"/>
            </w:tcBorders>
          </w:tcPr>
          <w:p w:rsidR="002A4D95" w:rsidRPr="00A65BE3" w:rsidRDefault="002A4D95" w:rsidP="002A4D95">
            <w:pPr>
              <w:pStyle w:val="Titre1"/>
              <w:rPr>
                <w:color w:val="FF0000"/>
                <w:sz w:val="24"/>
                <w:szCs w:val="24"/>
              </w:rPr>
            </w:pPr>
            <w:r w:rsidRPr="00A65BE3">
              <w:rPr>
                <w:color w:val="FF0000"/>
                <w:sz w:val="24"/>
                <w:szCs w:val="24"/>
              </w:rPr>
              <w:t>I ) Les actions mécaniques et leurs effets</w:t>
            </w:r>
          </w:p>
        </w:tc>
      </w:tr>
      <w:tr w:rsidR="002A4D95" w:rsidRPr="008353A2" w:rsidTr="008353A2">
        <w:tc>
          <w:tcPr>
            <w:tcW w:w="11054" w:type="dxa"/>
            <w:tcBorders>
              <w:bottom w:val="single" w:sz="4" w:space="0" w:color="000000"/>
            </w:tcBorders>
          </w:tcPr>
          <w:p w:rsidR="002A4D95" w:rsidRPr="00067143" w:rsidRDefault="002A4D95" w:rsidP="008353A2">
            <w:pPr>
              <w:spacing w:after="80"/>
              <w:rPr>
                <w:bCs/>
                <w:sz w:val="24"/>
                <w:szCs w:val="24"/>
              </w:rPr>
            </w:pPr>
            <w:r w:rsidRPr="00067143">
              <w:rPr>
                <w:bCs/>
                <w:sz w:val="24"/>
                <w:szCs w:val="24"/>
              </w:rPr>
              <w:t>Une action mécanique exercée sur un objet peut :</w:t>
            </w:r>
          </w:p>
          <w:p w:rsidR="002A4D95" w:rsidRPr="00067143" w:rsidRDefault="002A4D95" w:rsidP="00AA63B8">
            <w:pPr>
              <w:spacing w:after="80"/>
              <w:rPr>
                <w:bCs/>
                <w:sz w:val="24"/>
                <w:szCs w:val="24"/>
              </w:rPr>
            </w:pPr>
            <w:r w:rsidRPr="00067143">
              <w:rPr>
                <w:bCs/>
                <w:sz w:val="24"/>
                <w:szCs w:val="24"/>
              </w:rPr>
              <w:t>le mettre en mouvement</w:t>
            </w:r>
            <w:r w:rsidR="00AA63B8" w:rsidRPr="00067143">
              <w:rPr>
                <w:bCs/>
                <w:sz w:val="24"/>
                <w:szCs w:val="24"/>
              </w:rPr>
              <w:t xml:space="preserve"> , </w:t>
            </w:r>
            <w:r w:rsidRPr="00067143">
              <w:rPr>
                <w:bCs/>
                <w:sz w:val="24"/>
                <w:szCs w:val="24"/>
              </w:rPr>
              <w:t>modifier sa trajectoire ou sa vitesse ;</w:t>
            </w:r>
            <w:r w:rsidR="00AA63B8" w:rsidRPr="00067143">
              <w:rPr>
                <w:bCs/>
                <w:sz w:val="24"/>
                <w:szCs w:val="24"/>
              </w:rPr>
              <w:t xml:space="preserve"> le déformer</w:t>
            </w:r>
            <w:r w:rsidR="00C42C71">
              <w:rPr>
                <w:bCs/>
                <w:sz w:val="24"/>
                <w:szCs w:val="24"/>
              </w:rPr>
              <w:t xml:space="preserve">          </w:t>
            </w:r>
            <w:r w:rsidR="00C42C71" w:rsidRPr="00C42C71">
              <w:rPr>
                <w:rFonts w:ascii="Tekton Pro" w:hAnsi="Tekton Pro"/>
                <w:bCs/>
                <w:color w:val="1F497D" w:themeColor="text2"/>
                <w:sz w:val="24"/>
                <w:szCs w:val="24"/>
              </w:rPr>
              <w:t>www.Extraphysics.com</w:t>
            </w:r>
          </w:p>
          <w:p w:rsidR="002A4D95" w:rsidRPr="008353A2" w:rsidRDefault="00AA63B8" w:rsidP="000D6352">
            <w:pPr>
              <w:rPr>
                <w:bCs/>
                <w:sz w:val="24"/>
                <w:szCs w:val="24"/>
              </w:rPr>
            </w:pPr>
            <w:r w:rsidRPr="00067143">
              <w:rPr>
                <w:bCs/>
                <w:sz w:val="24"/>
                <w:szCs w:val="24"/>
              </w:rPr>
              <w:t>Une action mécanique caractérisée par son point d’application, son sens, sa direction et son intensité s’appelle une force.</w:t>
            </w:r>
            <w:r w:rsidR="000D6352">
              <w:rPr>
                <w:bCs/>
                <w:sz w:val="24"/>
                <w:szCs w:val="24"/>
              </w:rPr>
              <w:t xml:space="preserve"> </w:t>
            </w:r>
            <w:r w:rsidRPr="00067143">
              <w:rPr>
                <w:bCs/>
                <w:sz w:val="24"/>
                <w:szCs w:val="24"/>
              </w:rPr>
              <w:t xml:space="preserve">Pour représenter une force, on utilise un objet mathématique appelé vecteur. Celui-ci est désigné par une lettre surmontée d’une flèche (par exemple, la force </w:t>
            </w:r>
            <w:r w:rsidRPr="00067143">
              <w:rPr>
                <w:bCs/>
                <w:position w:val="-4"/>
                <w:sz w:val="24"/>
                <w:szCs w:val="24"/>
              </w:rPr>
              <w:object w:dxaOrig="2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20.25pt" o:ole="" fillcolor="window">
                  <v:imagedata r:id="rId7" o:title=""/>
                </v:shape>
                <o:OLEObject Type="Embed" ProgID="Equation.3" ShapeID="_x0000_i1025" DrawAspect="Content" ObjectID="_1692888263" r:id="rId8"/>
              </w:object>
            </w:r>
            <w:r w:rsidRPr="00067143">
              <w:rPr>
                <w:bCs/>
                <w:sz w:val="24"/>
                <w:szCs w:val="24"/>
              </w:rPr>
              <w:t>). Il est représenté par une flèche.</w:t>
            </w:r>
          </w:p>
        </w:tc>
      </w:tr>
      <w:tr w:rsidR="002A4D95" w:rsidRPr="008353A2" w:rsidTr="008353A2">
        <w:tc>
          <w:tcPr>
            <w:tcW w:w="11054" w:type="dxa"/>
            <w:tcBorders>
              <w:left w:val="nil"/>
              <w:bottom w:val="single" w:sz="4" w:space="0" w:color="auto"/>
              <w:right w:val="nil"/>
            </w:tcBorders>
          </w:tcPr>
          <w:p w:rsidR="002A4D95" w:rsidRPr="00A65BE3" w:rsidRDefault="002A4D95" w:rsidP="00AA63B8">
            <w:pPr>
              <w:rPr>
                <w:b/>
                <w:bCs/>
                <w:color w:val="FF0000"/>
                <w:sz w:val="24"/>
                <w:szCs w:val="32"/>
              </w:rPr>
            </w:pPr>
            <w:r w:rsidRPr="00A65BE3">
              <w:rPr>
                <w:b/>
                <w:bCs/>
                <w:color w:val="FF0000"/>
                <w:sz w:val="24"/>
                <w:szCs w:val="32"/>
              </w:rPr>
              <w:t xml:space="preserve">II ) Différentes actions mécaniques </w:t>
            </w:r>
          </w:p>
        </w:tc>
      </w:tr>
      <w:tr w:rsidR="002A4D95" w:rsidRPr="008353A2" w:rsidTr="00067143">
        <w:tc>
          <w:tcPr>
            <w:tcW w:w="11054" w:type="dxa"/>
            <w:tcBorders>
              <w:top w:val="single" w:sz="4" w:space="0" w:color="auto"/>
              <w:bottom w:val="single" w:sz="4" w:space="0" w:color="000000"/>
            </w:tcBorders>
          </w:tcPr>
          <w:p w:rsidR="00DF7ECB" w:rsidRDefault="00D12BAD" w:rsidP="00DF7ECB">
            <w:pPr>
              <w:pStyle w:val="Titre3"/>
              <w:numPr>
                <w:ilvl w:val="0"/>
                <w:numId w:val="12"/>
              </w:numPr>
              <w:shd w:val="clear" w:color="auto" w:fill="FFFFFF"/>
              <w:spacing w:before="0" w:after="0"/>
              <w:rPr>
                <w:rFonts w:ascii="Times New Roman" w:hAnsi="Times New Roman"/>
                <w:b/>
                <w:bCs/>
                <w:color w:val="92D050"/>
                <w:szCs w:val="24"/>
              </w:rPr>
            </w:pPr>
            <w:hyperlink r:id="rId9" w:history="1">
              <w:r w:rsidR="00DF7ECB" w:rsidRPr="00DF7ECB">
                <w:rPr>
                  <w:rStyle w:val="Lienhypertexte"/>
                  <w:rFonts w:ascii="Times New Roman" w:hAnsi="Times New Roman"/>
                  <w:b/>
                  <w:bCs/>
                  <w:color w:val="92D050"/>
                  <w:szCs w:val="24"/>
                  <w:u w:val="none"/>
                </w:rPr>
                <w:t>forces intérieures et exterieures</w:t>
              </w:r>
            </w:hyperlink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411"/>
              <w:gridCol w:w="5412"/>
            </w:tblGrid>
            <w:tr w:rsidR="00C064D3" w:rsidTr="00C064D3">
              <w:tc>
                <w:tcPr>
                  <w:tcW w:w="5411" w:type="dxa"/>
                </w:tcPr>
                <w:p w:rsidR="00C064D3" w:rsidRDefault="00C064D3" w:rsidP="00C064D3">
                  <w:r w:rsidRPr="00C064D3">
                    <w:rPr>
                      <w:color w:val="000000"/>
                      <w:sz w:val="24"/>
                      <w:szCs w:val="24"/>
                    </w:rPr>
                    <w:t>force extérieure</w:t>
                  </w:r>
                </w:p>
              </w:tc>
              <w:tc>
                <w:tcPr>
                  <w:tcW w:w="5412" w:type="dxa"/>
                </w:tcPr>
                <w:p w:rsidR="00C064D3" w:rsidRDefault="00C064D3" w:rsidP="00C064D3">
                  <w:r w:rsidRPr="00C064D3">
                    <w:rPr>
                      <w:color w:val="000000"/>
                      <w:sz w:val="24"/>
                      <w:szCs w:val="24"/>
                    </w:rPr>
                    <w:t>force intérieure</w:t>
                  </w:r>
                </w:p>
              </w:tc>
            </w:tr>
            <w:tr w:rsidR="00C064D3" w:rsidTr="00C064D3">
              <w:tc>
                <w:tcPr>
                  <w:tcW w:w="5411" w:type="dxa"/>
                </w:tcPr>
                <w:p w:rsidR="00C064D3" w:rsidRDefault="00C064D3" w:rsidP="00C064D3">
                  <w:r w:rsidRPr="00C064D3">
                    <w:rPr>
                      <w:color w:val="000000"/>
                      <w:sz w:val="24"/>
                      <w:szCs w:val="24"/>
                    </w:rPr>
                    <w:t>On appelle force extérieure toute force exercée sur le sytème par un objet n'appartenant pas au système.</w:t>
                  </w:r>
                </w:p>
              </w:tc>
              <w:tc>
                <w:tcPr>
                  <w:tcW w:w="5412" w:type="dxa"/>
                </w:tcPr>
                <w:p w:rsidR="00C064D3" w:rsidRDefault="00C064D3" w:rsidP="00C064D3">
                  <w:r w:rsidRPr="00C064D3">
                    <w:rPr>
                      <w:color w:val="000000"/>
                      <w:sz w:val="24"/>
                      <w:szCs w:val="24"/>
                    </w:rPr>
                    <w:t>On appelle force intérieure une force exercée par une partie du système sur une autre partie du système</w:t>
                  </w:r>
                </w:p>
              </w:tc>
            </w:tr>
          </w:tbl>
          <w:p w:rsidR="00020FB0" w:rsidRPr="00DF7ECB" w:rsidRDefault="00020FB0" w:rsidP="00DF7ECB">
            <w:pPr>
              <w:pStyle w:val="Titre3"/>
              <w:numPr>
                <w:ilvl w:val="0"/>
                <w:numId w:val="12"/>
              </w:numPr>
              <w:shd w:val="clear" w:color="auto" w:fill="FFFFFF"/>
              <w:spacing w:before="0" w:after="0"/>
              <w:rPr>
                <w:rStyle w:val="Lienhypertexte"/>
                <w:rFonts w:ascii="Times New Roman" w:hAnsi="Times New Roman"/>
                <w:b/>
                <w:bCs/>
                <w:color w:val="92D050"/>
                <w:szCs w:val="24"/>
                <w:u w:val="none"/>
              </w:rPr>
            </w:pPr>
            <w:r w:rsidRPr="00DF7ECB">
              <w:rPr>
                <w:rStyle w:val="Lienhypertexte"/>
                <w:rFonts w:ascii="Times New Roman" w:hAnsi="Times New Roman"/>
                <w:b/>
                <w:bCs/>
                <w:color w:val="92D050"/>
                <w:szCs w:val="24"/>
                <w:u w:val="none"/>
              </w:rPr>
              <w:t>Des actions mécaniques de contact :</w:t>
            </w:r>
          </w:p>
          <w:p w:rsidR="00020FB0" w:rsidRPr="00DF7ECB" w:rsidRDefault="00020FB0" w:rsidP="00DF7ECB">
            <w:pPr>
              <w:rPr>
                <w:sz w:val="24"/>
                <w:szCs w:val="24"/>
              </w:rPr>
            </w:pPr>
            <w:r w:rsidRPr="00DF7ECB">
              <w:rPr>
                <w:sz w:val="24"/>
                <w:szCs w:val="24"/>
              </w:rPr>
              <w:t>Ces actions nécessitent un contact entre l'acteur et le receveur.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11"/>
              <w:gridCol w:w="5412"/>
            </w:tblGrid>
            <w:tr w:rsidR="00020FB0" w:rsidRPr="00387BD1" w:rsidTr="00387BD1">
              <w:tc>
                <w:tcPr>
                  <w:tcW w:w="5411" w:type="dxa"/>
                </w:tcPr>
                <w:p w:rsidR="00020FB0" w:rsidRPr="00387BD1" w:rsidRDefault="00020FB0" w:rsidP="00DF7ECB">
                  <w:pPr>
                    <w:rPr>
                      <w:sz w:val="24"/>
                      <w:szCs w:val="24"/>
                    </w:rPr>
                  </w:pPr>
                  <w:r w:rsidRPr="00387BD1">
                    <w:rPr>
                      <w:sz w:val="24"/>
                      <w:szCs w:val="24"/>
                    </w:rPr>
                    <w:t>Une force localisée</w:t>
                  </w:r>
                </w:p>
              </w:tc>
              <w:tc>
                <w:tcPr>
                  <w:tcW w:w="5412" w:type="dxa"/>
                </w:tcPr>
                <w:p w:rsidR="00020FB0" w:rsidRPr="00387BD1" w:rsidRDefault="00020FB0" w:rsidP="00DF7ECB">
                  <w:pPr>
                    <w:rPr>
                      <w:sz w:val="24"/>
                      <w:szCs w:val="24"/>
                    </w:rPr>
                  </w:pPr>
                  <w:r w:rsidRPr="00387BD1">
                    <w:rPr>
                      <w:sz w:val="24"/>
                      <w:szCs w:val="24"/>
                    </w:rPr>
                    <w:t>Une force répartie</w:t>
                  </w:r>
                </w:p>
              </w:tc>
            </w:tr>
            <w:tr w:rsidR="00020FB0" w:rsidRPr="00387BD1" w:rsidTr="00387BD1">
              <w:tc>
                <w:tcPr>
                  <w:tcW w:w="5411" w:type="dxa"/>
                </w:tcPr>
                <w:p w:rsidR="00020FB0" w:rsidRPr="00387BD1" w:rsidRDefault="00020FB0" w:rsidP="00DF7ECB">
                  <w:pPr>
                    <w:rPr>
                      <w:sz w:val="24"/>
                      <w:szCs w:val="24"/>
                    </w:rPr>
                  </w:pPr>
                  <w:r w:rsidRPr="00387BD1">
                    <w:rPr>
                      <w:sz w:val="24"/>
                      <w:szCs w:val="24"/>
                    </w:rPr>
                    <w:t>Une force localisée agit en un point du receveur</w:t>
                  </w:r>
                </w:p>
              </w:tc>
              <w:tc>
                <w:tcPr>
                  <w:tcW w:w="5412" w:type="dxa"/>
                </w:tcPr>
                <w:p w:rsidR="00020FB0" w:rsidRPr="00387BD1" w:rsidRDefault="00020FB0" w:rsidP="00DF7ECB">
                  <w:pPr>
                    <w:rPr>
                      <w:sz w:val="24"/>
                      <w:szCs w:val="24"/>
                    </w:rPr>
                  </w:pPr>
                  <w:r w:rsidRPr="00387BD1">
                    <w:rPr>
                      <w:sz w:val="24"/>
                      <w:szCs w:val="24"/>
                    </w:rPr>
                    <w:t>Une force répartie agit sur tout le receveur</w:t>
                  </w:r>
                </w:p>
              </w:tc>
            </w:tr>
          </w:tbl>
          <w:p w:rsidR="00020FB0" w:rsidRPr="00DF7ECB" w:rsidRDefault="00067143" w:rsidP="00A65BE3">
            <w:pPr>
              <w:rPr>
                <w:sz w:val="24"/>
                <w:szCs w:val="24"/>
              </w:rPr>
            </w:pPr>
            <w:r w:rsidRPr="00A65BE3">
              <w:rPr>
                <w:b/>
                <w:bCs/>
                <w:color w:val="FFC000"/>
                <w:sz w:val="24"/>
                <w:szCs w:val="24"/>
              </w:rPr>
              <w:t>Remarque</w:t>
            </w:r>
            <w:r w:rsidRPr="00DF7ECB">
              <w:rPr>
                <w:sz w:val="24"/>
                <w:szCs w:val="24"/>
              </w:rPr>
              <w:t xml:space="preserve"> </w:t>
            </w:r>
            <w:r w:rsidR="00A65BE3">
              <w:rPr>
                <w:sz w:val="24"/>
                <w:szCs w:val="24"/>
              </w:rPr>
              <w:t xml:space="preserve"> </w:t>
            </w:r>
            <w:r w:rsidR="00020FB0" w:rsidRPr="00DF7ECB">
              <w:rPr>
                <w:sz w:val="24"/>
                <w:szCs w:val="24"/>
              </w:rPr>
              <w:t>Dans la vie courante, nous connaissons un certain nombre d’actions mécaniques qui s’exercent à distance</w:t>
            </w:r>
            <w:r w:rsidR="00A65BE3">
              <w:rPr>
                <w:sz w:val="24"/>
                <w:szCs w:val="24"/>
              </w:rPr>
              <w:t xml:space="preserve">  comme l</w:t>
            </w:r>
            <w:r w:rsidR="00020FB0" w:rsidRPr="00DF7ECB">
              <w:rPr>
                <w:sz w:val="24"/>
                <w:szCs w:val="24"/>
              </w:rPr>
              <w:t>es actions électriques, magnétiques et de pesanteur sont des actions mécaniques à distance.</w:t>
            </w:r>
          </w:p>
          <w:p w:rsidR="00020FB0" w:rsidRDefault="00020FB0" w:rsidP="00DF7ECB">
            <w:pPr>
              <w:rPr>
                <w:sz w:val="24"/>
                <w:szCs w:val="24"/>
              </w:rPr>
            </w:pPr>
            <w:r w:rsidRPr="00DF7ECB">
              <w:rPr>
                <w:sz w:val="24"/>
                <w:szCs w:val="24"/>
              </w:rPr>
              <w:t>Elles sont réparties dans tout le volume de l'objet.</w:t>
            </w:r>
          </w:p>
          <w:p w:rsidR="00D81DE4" w:rsidRPr="00A65BE3" w:rsidRDefault="00A65BE3" w:rsidP="00DF7ECB">
            <w:pPr>
              <w:rPr>
                <w:b/>
                <w:bCs/>
                <w:color w:val="FFC000"/>
                <w:sz w:val="24"/>
                <w:szCs w:val="24"/>
              </w:rPr>
            </w:pPr>
            <w:r>
              <w:rPr>
                <w:b/>
                <w:bCs/>
                <w:color w:val="FFC000"/>
                <w:sz w:val="24"/>
                <w:szCs w:val="24"/>
              </w:rPr>
              <w:t>E</w:t>
            </w:r>
            <w:r w:rsidR="00C064D3" w:rsidRPr="00A65BE3">
              <w:rPr>
                <w:b/>
                <w:bCs/>
                <w:color w:val="FFC000"/>
                <w:sz w:val="24"/>
                <w:szCs w:val="24"/>
              </w:rPr>
              <w:t>xmeple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715"/>
              <w:gridCol w:w="7113"/>
            </w:tblGrid>
            <w:tr w:rsidR="00D81DE4" w:rsidRPr="00D10766" w:rsidTr="00D81DE4">
              <w:tc>
                <w:tcPr>
                  <w:tcW w:w="4955" w:type="dxa"/>
                  <w:vAlign w:val="center"/>
                </w:tcPr>
                <w:p w:rsidR="00D81DE4" w:rsidRPr="00D81DE4" w:rsidRDefault="00C064D3" w:rsidP="00C064D3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</w:rPr>
                    <w:t>Contact sans frottement</w:t>
                  </w:r>
                </w:p>
              </w:tc>
              <w:tc>
                <w:tcPr>
                  <w:tcW w:w="5731" w:type="dxa"/>
                  <w:vAlign w:val="center"/>
                </w:tcPr>
                <w:p w:rsidR="00D81DE4" w:rsidRPr="00D81DE4" w:rsidRDefault="00C064D3" w:rsidP="00D81DE4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</w:rPr>
                    <w:t>Contact avec frottement</w:t>
                  </w:r>
                </w:p>
              </w:tc>
            </w:tr>
            <w:tr w:rsidR="00D81DE4" w:rsidRPr="00D10766" w:rsidTr="00444AF8">
              <w:trPr>
                <w:trHeight w:val="1331"/>
              </w:trPr>
              <w:tc>
                <w:tcPr>
                  <w:tcW w:w="4955" w:type="dxa"/>
                  <w:vAlign w:val="center"/>
                </w:tcPr>
                <w:p w:rsidR="00D81DE4" w:rsidRPr="00D81DE4" w:rsidRDefault="000D6352" w:rsidP="00D81DE4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object w:dxaOrig="2565" w:dyaOrig="1995">
                      <v:shape id="_x0000_i1026" type="#_x0000_t75" style="width:128.25pt;height:99.75pt" o:ole="">
                        <v:imagedata r:id="rId10" o:title="" grayscale="t"/>
                      </v:shape>
                      <o:OLEObject Type="Embed" ProgID="PBrush" ShapeID="_x0000_i1026" DrawAspect="Content" ObjectID="_1692888264" r:id="rId11"/>
                    </w:object>
                  </w:r>
                </w:p>
                <w:p w:rsidR="00D81DE4" w:rsidRPr="00D81DE4" w:rsidRDefault="00D81DE4" w:rsidP="00444AF8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81DE4">
                    <w:rPr>
                      <w:sz w:val="24"/>
                      <w:szCs w:val="24"/>
                      <w:rtl/>
                    </w:rPr>
                    <w:t xml:space="preserve">   </w:t>
                  </w:r>
                </w:p>
              </w:tc>
              <w:tc>
                <w:tcPr>
                  <w:tcW w:w="5731" w:type="dxa"/>
                  <w:vAlign w:val="center"/>
                </w:tcPr>
                <w:p w:rsidR="00D81DE4" w:rsidRPr="00D81DE4" w:rsidRDefault="000D6352" w:rsidP="00D81DE4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object w:dxaOrig="7199" w:dyaOrig="2460">
                      <v:shape id="_x0000_i1027" type="#_x0000_t75" style="width:345pt;height:119.25pt" o:ole="">
                        <v:imagedata r:id="rId12" o:title="" grayscale="t"/>
                      </v:shape>
                      <o:OLEObject Type="Embed" ProgID="PBrush" ShapeID="_x0000_i1027" DrawAspect="Content" ObjectID="_1692888265" r:id="rId13"/>
                    </w:object>
                  </w:r>
                </w:p>
              </w:tc>
            </w:tr>
          </w:tbl>
          <w:p w:rsidR="002A4D95" w:rsidRPr="008353A2" w:rsidRDefault="002A4D95" w:rsidP="008353A2">
            <w:pPr>
              <w:pStyle w:val="Titre1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2A4D95" w:rsidRPr="008353A2" w:rsidTr="00067143">
        <w:trPr>
          <w:trHeight w:val="70"/>
        </w:trPr>
        <w:tc>
          <w:tcPr>
            <w:tcW w:w="11054" w:type="dxa"/>
            <w:tcBorders>
              <w:left w:val="nil"/>
              <w:right w:val="nil"/>
            </w:tcBorders>
          </w:tcPr>
          <w:p w:rsidR="002A4D95" w:rsidRPr="00A65BE3" w:rsidRDefault="00067143" w:rsidP="00067143">
            <w:pPr>
              <w:rPr>
                <w:b/>
                <w:bCs/>
                <w:color w:val="000000"/>
                <w:sz w:val="24"/>
                <w:szCs w:val="32"/>
              </w:rPr>
            </w:pPr>
            <w:r w:rsidRPr="00A65BE3">
              <w:rPr>
                <w:b/>
                <w:bCs/>
                <w:color w:val="FF0000"/>
                <w:sz w:val="24"/>
                <w:szCs w:val="32"/>
              </w:rPr>
              <w:t xml:space="preserve">III) </w:t>
            </w:r>
            <w:bookmarkStart w:id="1" w:name="_Toc285815767"/>
            <w:r w:rsidRPr="00A65BE3">
              <w:rPr>
                <w:b/>
                <w:bCs/>
                <w:color w:val="FF0000"/>
                <w:sz w:val="24"/>
                <w:szCs w:val="32"/>
              </w:rPr>
              <w:t>La force pressante</w:t>
            </w:r>
            <w:bookmarkEnd w:id="1"/>
          </w:p>
        </w:tc>
      </w:tr>
      <w:tr w:rsidR="002A4D95" w:rsidRPr="008353A2" w:rsidTr="008353A2">
        <w:tc>
          <w:tcPr>
            <w:tcW w:w="11054" w:type="dxa"/>
          </w:tcPr>
          <w:p w:rsidR="00444AF8" w:rsidRPr="00444AF8" w:rsidRDefault="00444AF8" w:rsidP="00444AF8">
            <w:pPr>
              <w:numPr>
                <w:ilvl w:val="0"/>
                <w:numId w:val="15"/>
              </w:numPr>
              <w:rPr>
                <w:b/>
                <w:bCs/>
                <w:color w:val="92D050"/>
                <w:sz w:val="24"/>
                <w:szCs w:val="24"/>
              </w:rPr>
            </w:pPr>
            <w:r w:rsidRPr="00444AF8">
              <w:rPr>
                <w:b/>
                <w:bCs/>
                <w:color w:val="92D050"/>
                <w:sz w:val="24"/>
                <w:szCs w:val="24"/>
              </w:rPr>
              <w:t>Expérience de la bouteille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3"/>
              <w:gridCol w:w="8505"/>
            </w:tblGrid>
            <w:tr w:rsidR="00444AF8" w:rsidRPr="00444AF8" w:rsidTr="000D6352">
              <w:trPr>
                <w:trHeight w:val="1521"/>
              </w:trPr>
              <w:tc>
                <w:tcPr>
                  <w:tcW w:w="2263" w:type="dxa"/>
                </w:tcPr>
                <w:p w:rsidR="00444AF8" w:rsidRPr="001807F2" w:rsidRDefault="00444AF8" w:rsidP="001807F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1807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>Schématisation</w:t>
                  </w:r>
                </w:p>
                <w:p w:rsidR="00444AF8" w:rsidRPr="00444AF8" w:rsidRDefault="00C42C71" w:rsidP="004A29B0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24"/>
                      <w:szCs w:val="24"/>
                      <w:u w:val="single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200660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916305" cy="623570"/>
                            <wp:effectExtent l="13335" t="6350" r="22860" b="27305"/>
                            <wp:wrapNone/>
                            <wp:docPr id="1" name="Group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916305" cy="623570"/>
                                      <a:chOff x="2851" y="10308"/>
                                      <a:chExt cx="1702" cy="1476"/>
                                    </a:xfrm>
                                  </wpg:grpSpPr>
                                  <wpg:grpSp>
                                    <wpg:cNvPr id="2" name="Group 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851" y="10308"/>
                                        <a:ext cx="964" cy="1476"/>
                                        <a:chOff x="2138" y="3355"/>
                                        <a:chExt cx="964" cy="1476"/>
                                      </a:xfrm>
                                    </wpg:grpSpPr>
                                    <wps:wsp>
                                      <wps:cNvPr id="3" name="Freeform 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39" y="3879"/>
                                          <a:ext cx="963" cy="951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963"/>
                                            <a:gd name="T1" fmla="*/ 0 h 951"/>
                                            <a:gd name="T2" fmla="*/ 963 w 963"/>
                                            <a:gd name="T3" fmla="*/ 0 h 951"/>
                                            <a:gd name="T4" fmla="*/ 963 w 963"/>
                                            <a:gd name="T5" fmla="*/ 849 h 951"/>
                                            <a:gd name="T6" fmla="*/ 957 w 963"/>
                                            <a:gd name="T7" fmla="*/ 879 h 951"/>
                                            <a:gd name="T8" fmla="*/ 942 w 963"/>
                                            <a:gd name="T9" fmla="*/ 903 h 951"/>
                                            <a:gd name="T10" fmla="*/ 921 w 963"/>
                                            <a:gd name="T11" fmla="*/ 924 h 951"/>
                                            <a:gd name="T12" fmla="*/ 900 w 963"/>
                                            <a:gd name="T13" fmla="*/ 942 h 951"/>
                                            <a:gd name="T14" fmla="*/ 876 w 963"/>
                                            <a:gd name="T15" fmla="*/ 951 h 951"/>
                                            <a:gd name="T16" fmla="*/ 69 w 963"/>
                                            <a:gd name="T17" fmla="*/ 951 h 951"/>
                                            <a:gd name="T18" fmla="*/ 39 w 963"/>
                                            <a:gd name="T19" fmla="*/ 933 h 951"/>
                                            <a:gd name="T20" fmla="*/ 21 w 963"/>
                                            <a:gd name="T21" fmla="*/ 912 h 951"/>
                                            <a:gd name="T22" fmla="*/ 9 w 963"/>
                                            <a:gd name="T23" fmla="*/ 891 h 951"/>
                                            <a:gd name="T24" fmla="*/ 0 w 963"/>
                                            <a:gd name="T25" fmla="*/ 849 h 951"/>
                                            <a:gd name="T26" fmla="*/ 0 w 963"/>
                                            <a:gd name="T27" fmla="*/ 0 h 95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63" h="95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63" y="0"/>
                                              </a:lnTo>
                                              <a:lnTo>
                                                <a:pt x="963" y="849"/>
                                              </a:lnTo>
                                              <a:lnTo>
                                                <a:pt x="957" y="879"/>
                                              </a:lnTo>
                                              <a:lnTo>
                                                <a:pt x="942" y="903"/>
                                              </a:lnTo>
                                              <a:lnTo>
                                                <a:pt x="921" y="924"/>
                                              </a:lnTo>
                                              <a:lnTo>
                                                <a:pt x="900" y="942"/>
                                              </a:lnTo>
                                              <a:lnTo>
                                                <a:pt x="876" y="951"/>
                                              </a:lnTo>
                                              <a:lnTo>
                                                <a:pt x="69" y="951"/>
                                              </a:lnTo>
                                              <a:lnTo>
                                                <a:pt x="39" y="933"/>
                                              </a:lnTo>
                                              <a:lnTo>
                                                <a:pt x="21" y="912"/>
                                              </a:lnTo>
                                              <a:lnTo>
                                                <a:pt x="9" y="891"/>
                                              </a:lnTo>
                                              <a:lnTo>
                                                <a:pt x="0" y="849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gradFill rotWithShape="0">
                                          <a:gsLst>
                                            <a:gs pos="0">
                                              <a:schemeClr val="accent1">
                                                <a:lumMod val="60000"/>
                                                <a:lumOff val="40000"/>
                                              </a:schemeClr>
                                            </a:gs>
                                            <a:gs pos="50000">
                                              <a:schemeClr val="accent1">
                                                <a:lumMod val="20000"/>
                                                <a:lumOff val="80000"/>
                                              </a:schemeClr>
                                            </a:gs>
                                            <a:gs pos="100000">
                                              <a:schemeClr val="accent1">
                                                <a:lumMod val="60000"/>
                                                <a:lumOff val="40000"/>
                                              </a:schemeClr>
                                            </a:gs>
                                          </a:gsLst>
                                          <a:lin ang="18900000" scaled="1"/>
                                        </a:gradFill>
                                        <a:ln w="12700">
                                          <a:solidFill>
                                            <a:schemeClr val="accent1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>
                                          <a:outerShdw dist="28398" dir="3806097" algn="ctr" rotWithShape="0">
                                            <a:schemeClr val="accent1">
                                              <a:lumMod val="50000"/>
                                              <a:lumOff val="0"/>
                                              <a:alpha val="50000"/>
                                            </a:schemeClr>
                                          </a:outerShdw>
                                        </a:effec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" name="Group 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138" y="3355"/>
                                          <a:ext cx="962" cy="1476"/>
                                          <a:chOff x="1121" y="3355"/>
                                          <a:chExt cx="962" cy="1476"/>
                                        </a:xfrm>
                                      </wpg:grpSpPr>
                                      <wps:wsp>
                                        <wps:cNvPr id="5" name="Line 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121" y="3641"/>
                                            <a:ext cx="1" cy="109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none" w="sm" len="sm"/>
                                            <a:tailEnd type="none" w="sm" len="sm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6" name="Line 1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189" y="3559"/>
                                            <a:ext cx="245" cy="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none" w="sm" len="sm"/>
                                            <a:tailEnd type="none" w="sm" len="sm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7" name="Line 1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 flipV="1">
                                            <a:off x="1427" y="3364"/>
                                            <a:ext cx="2" cy="19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none" w="sm" len="sm"/>
                                            <a:tailEnd type="none" w="sm" len="sm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8" name="Line 1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1331" y="3357"/>
                                            <a:ext cx="99" cy="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none" w="sm" len="sm"/>
                                            <a:tailEnd type="none" w="sm" len="sm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9" name="Arc 1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1122" y="3560"/>
                                            <a:ext cx="91" cy="91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 extrusionOk="0">
                                                <a:moveTo>
                                                  <a:pt x="0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 extrusionOk="0">
                                                <a:moveTo>
                                                  <a:pt x="0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0" name="Arc 1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 flipV="1">
                                            <a:off x="1126" y="4738"/>
                                            <a:ext cx="94" cy="91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 extrusionOk="0">
                                                <a:moveTo>
                                                  <a:pt x="0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 extrusionOk="0">
                                                <a:moveTo>
                                                  <a:pt x="0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1" name="Line 1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1216" y="4830"/>
                                            <a:ext cx="766" cy="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none" w="sm" len="sm"/>
                                            <a:tailEnd type="none" w="sm" len="sm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2" name="Line 1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2081" y="3633"/>
                                            <a:ext cx="1" cy="109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none" w="sm" len="sm"/>
                                            <a:tailEnd type="none" w="sm" len="sm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3" name="Line 1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1769" y="3557"/>
                                            <a:ext cx="245" cy="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none" w="sm" len="sm"/>
                                            <a:tailEnd type="none" w="sm" len="sm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4" name="Line 1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V="1">
                                            <a:off x="1773" y="3362"/>
                                            <a:ext cx="1" cy="19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none" w="sm" len="sm"/>
                                            <a:tailEnd type="none" w="sm" len="sm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5" name="Line 1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773" y="3355"/>
                                            <a:ext cx="99" cy="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 type="none" w="sm" len="sm"/>
                                            <a:tailEnd type="none" w="sm" len="sm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6" name="Arc 2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990" y="3558"/>
                                            <a:ext cx="91" cy="91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 extrusionOk="0">
                                                <a:moveTo>
                                                  <a:pt x="0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 extrusionOk="0">
                                                <a:moveTo>
                                                  <a:pt x="0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" name="Arc 2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V="1">
                                            <a:off x="1983" y="4724"/>
                                            <a:ext cx="100" cy="106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0 0 0"/>
                                              <a:gd name="G1" fmla="+- 21600 0 0"/>
                                              <a:gd name="G2" fmla="+- 21600 0 0"/>
                                              <a:gd name="T0" fmla="*/ 0 w 21600"/>
                                              <a:gd name="T1" fmla="*/ 0 h 21600"/>
                                              <a:gd name="T2" fmla="*/ 21600 w 21600"/>
                                              <a:gd name="T3" fmla="*/ 21600 h 21600"/>
                                              <a:gd name="T4" fmla="*/ 0 w 21600"/>
                                              <a:gd name="T5" fmla="*/ 2160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1600" h="21600" fill="none" extrusionOk="0">
                                                <a:moveTo>
                                                  <a:pt x="0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</a:path>
                                              <a:path w="21600" h="21600" stroke="0" extrusionOk="0">
                                                <a:moveTo>
                                                  <a:pt x="0" y="0"/>
                                                </a:moveTo>
                                                <a:cubicBezTo>
                                                  <a:pt x="11929" y="0"/>
                                                  <a:pt x="21600" y="9670"/>
                                                  <a:pt x="21600" y="21600"/>
                                                </a:cubicBezTo>
                                                <a:lnTo>
                                                  <a:pt x="0" y="2160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18" name="Line 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935" y="11370"/>
                                        <a:ext cx="61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" name="Arc 24"/>
                                    <wps:cNvSpPr>
                                      <a:spLocks/>
                                    </wps:cNvSpPr>
                                    <wps:spPr bwMode="auto">
                                      <a:xfrm flipV="1">
                                        <a:off x="3784" y="11206"/>
                                        <a:ext cx="151" cy="330"/>
                                      </a:xfrm>
                                      <a:custGeom>
                                        <a:avLst/>
                                        <a:gdLst>
                                          <a:gd name="G0" fmla="+- 5350 0 0"/>
                                          <a:gd name="G1" fmla="+- 21600 0 0"/>
                                          <a:gd name="G2" fmla="+- 21600 0 0"/>
                                          <a:gd name="T0" fmla="*/ 0 w 26950"/>
                                          <a:gd name="T1" fmla="*/ 673 h 43200"/>
                                          <a:gd name="T2" fmla="*/ 2148 w 26950"/>
                                          <a:gd name="T3" fmla="*/ 42961 h 43200"/>
                                          <a:gd name="T4" fmla="*/ 5350 w 26950"/>
                                          <a:gd name="T5" fmla="*/ 21600 h 432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6950" h="43200" fill="none" extrusionOk="0">
                                            <a:moveTo>
                                              <a:pt x="0" y="673"/>
                                            </a:moveTo>
                                            <a:cubicBezTo>
                                              <a:pt x="1748" y="226"/>
                                              <a:pt x="3545" y="-1"/>
                                              <a:pt x="5350" y="0"/>
                                            </a:cubicBezTo>
                                            <a:cubicBezTo>
                                              <a:pt x="17279" y="0"/>
                                              <a:pt x="26950" y="9670"/>
                                              <a:pt x="26950" y="21600"/>
                                            </a:cubicBezTo>
                                            <a:cubicBezTo>
                                              <a:pt x="26950" y="33529"/>
                                              <a:pt x="17279" y="43200"/>
                                              <a:pt x="5350" y="43200"/>
                                            </a:cubicBezTo>
                                            <a:cubicBezTo>
                                              <a:pt x="4278" y="43200"/>
                                              <a:pt x="3207" y="43120"/>
                                              <a:pt x="2147" y="42961"/>
                                            </a:cubicBezTo>
                                          </a:path>
                                          <a:path w="26950" h="43200" stroke="0" extrusionOk="0">
                                            <a:moveTo>
                                              <a:pt x="0" y="673"/>
                                            </a:moveTo>
                                            <a:cubicBezTo>
                                              <a:pt x="1748" y="226"/>
                                              <a:pt x="3545" y="-1"/>
                                              <a:pt x="5350" y="0"/>
                                            </a:cubicBezTo>
                                            <a:cubicBezTo>
                                              <a:pt x="17279" y="0"/>
                                              <a:pt x="26950" y="9670"/>
                                              <a:pt x="26950" y="21600"/>
                                            </a:cubicBezTo>
                                            <a:cubicBezTo>
                                              <a:pt x="26950" y="33529"/>
                                              <a:pt x="17279" y="43200"/>
                                              <a:pt x="5350" y="43200"/>
                                            </a:cubicBezTo>
                                            <a:cubicBezTo>
                                              <a:pt x="4278" y="43200"/>
                                              <a:pt x="3207" y="43120"/>
                                              <a:pt x="2147" y="42961"/>
                                            </a:cubicBezTo>
                                            <a:lnTo>
                                              <a:pt x="535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gradFill rotWithShape="0">
                                        <a:gsLst>
                                          <a:gs pos="0">
                                            <a:schemeClr val="accent1">
                                              <a:lumMod val="60000"/>
                                              <a:lumOff val="40000"/>
                                            </a:schemeClr>
                                          </a:gs>
                                          <a:gs pos="50000">
                                            <a:schemeClr val="accent1">
                                              <a:lumMod val="20000"/>
                                              <a:lumOff val="80000"/>
                                            </a:schemeClr>
                                          </a:gs>
                                          <a:gs pos="100000">
                                            <a:schemeClr val="accent1">
                                              <a:lumMod val="60000"/>
                                              <a:lumOff val="40000"/>
                                            </a:schemeClr>
                                          </a:gs>
                                        </a:gsLst>
                                        <a:lin ang="18900000" scaled="1"/>
                                      </a:gradFill>
                                      <a:ln w="12700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>
                                        <a:outerShdw dist="28398" dir="3806097" algn="ctr" rotWithShape="0">
                                          <a:schemeClr val="accen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11B7D03" id="Group 25" o:spid="_x0000_s1026" style="position:absolute;margin-left:15.8pt;margin-top:6.1pt;width:72.15pt;height:49.1pt;z-index:251664384" coordorigin="2851,10308" coordsize="1702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+swAsAAOZYAAAOAAAAZHJzL2Uyb0RvYy54bWzsXFuP27oRfi/Q/yD4scXGulm2jGwO0r2d&#10;AjkXINv2WSvLthBZciU53pyi/73fDC+ibcneONlNgioB1rI4HpLDj8OZ4ZCvf3pcZdbHpKzSIr8c&#10;OK/sgZXkcTFL88Xl4B/3txeTgVXVUT6LsiJPLgefkmrw05s//+n1dj1N3GJZZLOktMAkr6bb9eVg&#10;Wdfr6XBYxctkFVWvinWSo3BelKuoxtdyMZyV0RbcV9nQte1guC3K2bos4qSq8PZaFA7eMP/5PInr&#10;3+bzKqmt7HKAttX8t+S/D/R3+OZ1NF2U0XqZxrIZ0RmtWEVpjko1q+uojqxNmR6wWqVxWVTFvH4V&#10;F6thMZ+nccJ9QG8ce683d2WxWXNfFtPtYq3FBNHuyelstvGvH38vrXSGsRtYebTCEHGtljsi2WzX&#10;iylI7sr1+/XvpeggHt8V8YcKxcP9cvq+EMTWw/aXYgZ+0aYuWDaP83JFLNBr65GH4JMeguSxtmK8&#10;DJ3As0cDK0ZR4HqjsRyieIlxpF+5kxFailLH9uyJGL94eSN/7oxtV/zY8ccBlQ6jqaiX2yrbJjrG&#10;X3QfpRjwc1MMzGO/lzTMX0sKbf3Rwgj83c5E00YOjoepBTl43oiHisqUGML9H3ZKAbOuaoBVfRmw&#10;3i+jdcJ4rQg1UqKekuhtmSQ0k62xgBYTKVxVJqiMku26mlbA3kk4uY4XCoFMxqHARSNHtIEQFQI7&#10;JiYgs01V3yUF4zL6+K6qUYzhneFJPEg03EN5zFcZdMNfhpZtba0w8EQli5kiAS4NkqUlayN2igTo&#10;0iTg0M4HjdVEttXKB7jQJJ18MI000cQP2zkFBlE4Gre3aGwQQbrtnABHXV3ou+2cMEQNke21c3JM&#10;YYeu087KMeUdun4Hrx2R211DZ8qcGt8qdccU+2QcdLTLlDsw0MHLFHwQdrAyBd/NypS818VqR/Je&#10;h+RdU/Jdgnd3BO90CMvdEXx7/1xT7JOwQ1SuKfaOAcRy1QCrE+yuKfQuTqbMjekHFarVQrRUmiJ+&#10;zKWqwJMVkdVj82K3LiparkhvQPHcK70DKtIrHcQQGRGzZkF9x4khFSJm5X+SGB0nYta8J4nFwnLP&#10;WvQkMU1W7uHTuujIPjpP6yRNOeb+tG46sp/O0zrqyJ46T+sqzQ5qDCaAWEWODxDNACZ/WlcJ5kz+&#10;tK4Slpl8p6tiuCQkS5i/+4ZvObBg+D6ItWsd1YRkQiQ9WlsskVjXrKVYKun9qviY3BdMUe9Zbair&#10;Kc1yk4q5oHVsvYFOlarPNfNSVJivUqCqXH1KuhHmJLjJhb2bny8kHtpK4oqP+pT8SIOBHxaN4/Xa&#10;YsCxIBylw1Ig+GnzQtWnPkW9gTBQGitEFatPQSbtmNA73gvVCcwogUbFRX3KzgrRhQqzqlR9CirR&#10;0VMDIaj2BzXOiioRTSAUsc2tkUWANGwsuFqz2zTLrLKo/5XWSzYZlc5cVBKMi8qC/lSv2RlMrrLS&#10;+hjBjYviOMlrh7VstlnByRDvAxv/SBSA22ZF7gKT++o1WqI5cRsXFdGqukZMR2801fH64H621TdR&#10;r0/U5xCdWCueWOFZHUQrtFizVC5RziQUtVtVHGUJe39iANX4sBRzUgiOO1bNLLKUB+8zhPTZba7M&#10;SuD/5jMe0WUSzW7kcx2lmXhG5zJeTxN29SV6ik2dlO+Xs601Syt4/O7EC6HoZyn8fm9iB3YIdRJl&#10;CwQs4hr6sA2KTxwSAZoDzEkYRtl6GQkQacIDVOjWMiaNjsBhFa4PuajV9KGYfYIbhMbSvKCYCx6W&#10;RfnHwNoifnE5qP69icpkYGV/zzF1Qsf3QVbzF380prWrNEsezJIoj8HqclBDMPx4VeMbfrJZl+li&#10;iZrEfMuLt/Dm5ym5Sdw+0Sr5Ba7kEc8ay5vpWbPv/qye9aGH3DiEWCjIIVRRAigpFWBwHKlY2x3r&#10;vR9iONvDCy/gWMPkFQJ9l+aJxUsoAQWe91UugjWwT2SwxsqLqyXM04QV7v2nNQIzYkXY+YmC3Elv&#10;u5FS4DOfaKqEi7WVRWuHuwEY2BilcLYtergcQB1RtCCaKscbwlQk9DovaKUQk+uoKioXD3p1YL2m&#10;VqjjysSqWQw5ApOYQ5hAK0yeBFoBD1yrVDQn6Bol9FhLDUSi4Ojff0I7vJncTPwL3w1uLnz7+vri&#10;7e2VfxHcOuPRtXd9dXXt/JeE4PjTZTqbJTmvjiIgipdPC8jImKiIIepYpJbfcJe7UDSPMPvQdDSV&#10;G92qbdQslxP7BTANQ8rANHwLNGEHoewVPRuoJzKENBrxdGpA7fqYbQxraWypYKYCbI/pHtOL9gAo&#10;rA0T06wunxfT1jxL1z+Thuenf6rlW0beHd8VDpXnIVDMqk4pb7W89bp70Ovuzo2pdpzDxjZxzm7p&#10;S+Gc7AWFbs8T7j0MOI6NNFo8hHrvlThtS/bg/kxwAzkC3G/L2BLBS4ntL9vBalS1CWFHxg69USB9&#10;SaWgEcdhCOt4jjJEzCiLMqiNkLXeg7qDVye2YP56gZ0s/BcrQENAqwZvdYHAdeDBtxFhoThJdLBp&#10;xtz2qkNovIncU7y9lUhXh+030aZtO6G5oyAIOzjCHdU7UbQV0FotjD5NdMAN1vP3vyOARsILlH7J&#10;OQFhIRcKCcunOZyyy4HwmoDKckO5H799UNG6JiRsRhaVR9aUxpuHNP5b8ocZNnac0BUWuASlYCEr&#10;pohtoBIC9ksEDTksFHBsWOOrCEo2Ie6DHlV1WXyAQ4yZ8f13qAmmm/I1u68iu58Tl9W+IrE/FvY7&#10;09dmI7MtcPed+cw7EYPK7Owt/5Pen0F2tnP9I4TyXsDjp/1DY2Vlf+Qrr6ztTpAjd9D8MTJpdpyg&#10;EGsDmYn9Gtu+KvZr7O6ue7/G9musMjOkvSFiqmSKNPll/RorcmSNxRObrf0a+/wpmJQqZ4ZmOMPk&#10;W4RmYKZyOoI/8fb82nGAkj4208dmjmbEtwceKafMhLdM2n6hrVDXnmB6wVz0ApGx08Qb8Z4h3W+F&#10;9hHHI+c8OlANM9tENceyv4XSHsu8NRw02Iun97uiFJbtd/qPH2PqgLfOB+L0FaTiwgd/AXgfbIaO&#10;x5hopL69gLesDtV3vxna7xd1n9LrgPdudpbIMH9eeJsbSA2o1ekwvYHU74H2KvvUydMOTOvsLNoE&#10;RUZpo7G/bBPURG4YIiBM6ng02g/LSnO6D8v2YVm126iOWcGYAGb6sGy/9VmQMum3PuUFCq0XA7Sn&#10;C/dhWXGk4eWSnXFK0dj6xLGDr7Wetm94hhPh6Phjce7NcHRwwkdGqvZz9s0NjD6tiI//c65FV6JS&#10;n1YEKOHsUHninOlBEk6fVkQWzDfLk+rTip7zKE6/thpra3MTD58blDcGieDfs99GQ0f+jag6bqBo&#10;Ft3nPzbnhR7iQpjnjuOpTEYVmAmoabRdpHSAyuz9zo4YQV7RdPdoXF2mOFuYJXyMbpXM5Dk6egI1&#10;UiLkKd3vLNlPJ2ScncNHvaOg3gvajDuJ6MKQk2HFL4vBtNqM3ngiPGuc97TZNDSMRrqIi/Dqib18&#10;DLNC7FlG48gbtWaao5aTmeZ3Oj/8SM76YTp6EI5kGoLOft9JRw/GdE+O7+GoPwGZ8r2l8rjXFXJC&#10;uj+hDPI2dmaunO+GAd1x08rQNBxZFB0M21LSNUOMwf9DSjoLmlLSRcets2xHDK7UTieS0sc+FDNw&#10;7iJhlFEgEq+9EZ0JxfsLeQBavKax49dKjZshmd3cdOSM8T0oztjFlWXa/FOvBZ7o9UHauxAAtYnO&#10;Z8hunK6o4YizUci0N3rTtEGDSbVD90iXAGanK8MhQyE3/TPFEPNJnD/0PagVsxUuDuSzIHiqtPQL&#10;NR+k8++j4Zx0/h4M5jD8IGDY91k0UM1Zcc5pCHULSuvVIPo6FXVzzPNf4gKtLm/E6W+pIXNSjQ8t&#10;ycePq1AYtLk6qH48vDZI3sPDqtC8N0hpVX0TDBuyO45cfz0N3cwpHLcf5Xoadj5xmS6PJnBEF//S&#10;bb3mdzbqp/p64jf/AwAA//8DAFBLAwQUAAYACAAAACEAVLzSl+AAAAAJAQAADwAAAGRycy9kb3du&#10;cmV2LnhtbEyPQU/CQBCF7yb+h82YeJNtiyDWbgkh6omQCCbE29Id2obubNNd2vLvHU56m5n38uZ7&#10;2XK0jeix87UjBfEkAoFUOFNTqeB7//G0AOGDJqMbR6jgih6W+f1dplPjBvrCfhdKwSHkU62gCqFN&#10;pfRFhVb7iWuRWDu5zurAa1dK0+mBw20jkyiaS6tr4g+VbnFdYXHeXayCz0EPq2n83m/Op/X1Zz/b&#10;HjYxKvX4MK7eQAQcw58ZbviMDjkzHd2FjBeNgmk8ZyffkwTETX+ZvYI48hBHzyDzTP5vkP8CAAD/&#10;/wMAUEsBAi0AFAAGAAgAAAAhALaDOJL+AAAA4QEAABMAAAAAAAAAAAAAAAAAAAAAAFtDb250ZW50&#10;X1R5cGVzXS54bWxQSwECLQAUAAYACAAAACEAOP0h/9YAAACUAQAACwAAAAAAAAAAAAAAAAAvAQAA&#10;X3JlbHMvLnJlbHNQSwECLQAUAAYACAAAACEAG2P/rMALAADmWAAADgAAAAAAAAAAAAAAAAAuAgAA&#10;ZHJzL2Uyb0RvYy54bWxQSwECLQAUAAYACAAAACEAVLzSl+AAAAAJAQAADwAAAAAAAAAAAAAAAAAa&#10;DgAAZHJzL2Rvd25yZXYueG1sUEsFBgAAAAAEAAQA8wAAACcPAAAAAA==&#10;">
                            <v:group id="Group 6" o:spid="_x0000_s1027" style="position:absolute;left:2851;top:10308;width:964;height:1476" coordorigin="2138,3355" coordsize="964,1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      <v:shape id="Freeform 7" o:spid="_x0000_s1028" style="position:absolute;left:2139;top:3879;width:963;height:951;visibility:visible;mso-wrap-style:square;v-text-anchor:top" coordsize="963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NHcMA&#10;AADaAAAADwAAAGRycy9kb3ducmV2LnhtbESPQWvCQBSE7wX/w/IEb3VT04pNXYMVC+3NRPH8yL4m&#10;wezbdHfV+O/dQqHHYWa+YZb5YDpxIedbywqepgkI4srqlmsFh/3H4wKED8gaO8uk4EYe8tXoYYmZ&#10;tlcu6FKGWkQI+wwVNCH0mZS+asign9qeOHrf1hkMUbpaaofXCDednCXJXBpsOS402NOmoepUno2C&#10;6rRoX593x7BNi0NSvxdfhf15UWoyHtZvIAIN4T/81/7UClL4vRJv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SNHcMAAADaAAAADwAAAAAAAAAAAAAAAACYAgAAZHJzL2Rv&#10;d25yZXYueG1sUEsFBgAAAAAEAAQA9QAAAIgDAAAAAA==&#10;" path="m,l963,r,849l957,879r-15,24l921,924r-21,18l876,951r-807,l39,933,21,912,9,891,,849,,xe" fillcolor="#95b3d7 [1940]" strokecolor="#95b3d7 [1940]" strokeweight="1pt">
                                <v:fill color2="#dbe5f1 [660]" angle="135" focus="50%" type="gradient"/>
                                <v:shadow on="t" color="#243f60 [1604]" opacity=".5" offset="1pt"/>
                                <v:path arrowok="t" o:connecttype="custom" o:connectlocs="0,0;963,0;963,849;957,879;942,903;921,924;900,942;876,951;69,951;39,933;21,912;9,891;0,849;0,0" o:connectangles="0,0,0,0,0,0,0,0,0,0,0,0,0,0"/>
                              </v:shape>
                              <v:group id="Group 8" o:spid="_x0000_s1029" style="position:absolute;left:2138;top:3355;width:962;height:1476" coordorigin="1121,3355" coordsize="962,1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      <v:line id="Line 9" o:spid="_x0000_s1030" style="position:absolute;visibility:visible;mso-wrap-style:square" from="1121,3641" to="1122,4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          <v:stroke startarrowwidth="narrow" startarrowlength="short" endarrowwidth="narrow" endarrowlength="short"/>
                                </v:line>
                                <v:line id="Line 10" o:spid="_x0000_s1031" style="position:absolute;visibility:visible;mso-wrap-style:square" from="1189,3559" to="1434,3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OrusAAAADaAAAADwAAAGRycy9kb3ducmV2LnhtbESPzYrCQBCE7wu+w9DC3taJghKyjiKC&#10;IHiQVWGvTaZNgpmekOn8+PbOwoLHoqq+otbb0dWqpzZUng3MZwko4tzbigsDt+vhKwUVBNli7ZkM&#10;PCnAdjP5WGNm/cA/1F+kUBHCIUMDpUiTaR3ykhyGmW+Io3f3rUOJsi20bXGIcFfrRZKstMOK40KJ&#10;De1Lyh+Xzhno5H6i8dalv5TyUob0vHT92ZjP6bj7BiU0yjv83z5aAyv4uxJvgN6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jq7rAAAAA2gAAAA8AAAAAAAAAAAAAAAAA&#10;oQIAAGRycy9kb3ducmV2LnhtbFBLBQYAAAAABAAEAPkAAACOAwAAAAA=&#10;" strokeweight="1pt">
                                  <v:stroke startarrowwidth="narrow" startarrowlength="short" endarrowwidth="narrow" endarrowlength="short"/>
                                </v:line>
                                <v:line id="Line 11" o:spid="_x0000_s1032" style="position:absolute;flip:x y;visibility:visible;mso-wrap-style:square" from="1427,3364" to="1429,3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7+tsIAAADaAAAADwAAAGRycy9kb3ducmV2LnhtbESPzWrDMBCE74G+g9hCb4mcQJ3gRjYh&#10;pLQ99BAnD7BY65/GWhlJtd23rwqFHIeZ+YbZF7PpxUjOd5YVrFcJCOLK6o4bBdfL63IHwgdkjb1l&#10;UvBDHor8YbHHTNuJzzSWoRERwj5DBW0IQyalr1oy6Fd2II5ebZ3BEKVrpHY4Rbjp5SZJUmmw47jQ&#10;4kDHlqpb+W0U+M/u+eSTj1If021tan34wrdJqafH+fACItAc7uH/9rtWsIW/K/EGy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7+tsIAAADaAAAADwAAAAAAAAAAAAAA&#10;AAChAgAAZHJzL2Rvd25yZXYueG1sUEsFBgAAAAAEAAQA+QAAAJADAAAAAA==&#10;" strokeweight="1pt">
                                  <v:stroke startarrowwidth="narrow" startarrowlength="short" endarrowwidth="narrow" endarrowlength="short"/>
                                </v:line>
                                <v:line id="Line 12" o:spid="_x0000_s1033" style="position:absolute;flip:x;visibility:visible;mso-wrap-style:square" from="1331,3357" to="1430,3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/wi7sAAADaAAAADwAAAGRycy9kb3ducmV2LnhtbERPvQrCMBDeBd8hnOAimupQSjWKCILg&#10;ZBVdj+Zsi82lNrHWtzeD4Pjx/a82valFR62rLCuYzyIQxLnVFRcKLuf9NAHhPLLG2jIp+JCDzXo4&#10;WGGq7ZtP1GW+ECGEXYoKSu+bVEqXl2TQzWxDHLi7bQ36ANtC6hbfIdzUchFFsTRYcWgosaFdSfkj&#10;exkFuU2ux+Rzm8fPc7xIqonMOiOVGo/67RKEp97/xT/3QSsIW8OVcAPk+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PH/CLuwAAANoAAAAPAAAAAAAAAAAAAAAAAKECAABk&#10;cnMvZG93bnJldi54bWxQSwUGAAAAAAQABAD5AAAAiQMAAAAA&#10;" strokeweight="1pt">
                                  <v:stroke startarrowwidth="narrow" startarrowlength="short" endarrowwidth="narrow" endarrowlength="short"/>
                                </v:line>
                                <v:shape id="Arc 13" o:spid="_x0000_s1034" style="position:absolute;left:1122;top:3560;width:91;height:91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5QcIA&#10;AADaAAAADwAAAGRycy9kb3ducmV2LnhtbESPT4vCMBTE74LfITxhL7KmuwfRrlHchYWCIGg9eHw0&#10;r3+weSlJrPXbG0HwOMzMb5jVZjCt6Mn5xrKCr1kCgriwuuFKwSn//1yA8AFZY2uZFNzJw2Y9Hq0w&#10;1fbGB+qPoRIRwj5FBXUIXSqlL2oy6Ge2I45eaZ3BEKWrpHZ4i3DTyu8kmUuDDceFGjv6q6m4HK9G&#10;wW9v3W56WZprn23tuSmzMt9nSn1Mhu0PiEBDeIdf7UwrWMLzSr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7lBwgAAANoAAAAPAAAAAAAAAAAAAAAAAJgCAABkcnMvZG93&#10;bnJldi54bWxQSwUGAAAAAAQABAD1AAAAhwMAAAAA&#10;" path="m,nfc11929,,21600,9670,21600,21600em,nsc11929,,21600,9670,21600,21600l,21600,,xe" filled="f" strokeweight="1pt">
                                  <v:path arrowok="t" o:extrusionok="f" o:connecttype="custom" o:connectlocs="0,0;91,91;0,91" o:connectangles="0,0,0"/>
                                </v:shape>
                                <v:shape id="Arc 14" o:spid="_x0000_s1035" style="position:absolute;left:1126;top:4738;width:94;height:91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zZscA&#10;AADbAAAADwAAAGRycy9kb3ducmV2LnhtbESPzW7CQAyE75X6DitX4lY2VECqlAVR/oTUAwJ66c3K&#10;uklK1htlFwh9+vqA1JutGc98nsw6V6sLtaHybGDQT0AR595WXBj4PK6fX0GFiGyx9kwGbhRgNn18&#10;mGBm/ZX3dDnEQkkIhwwNlDE2mdYhL8lh6PuGWLRv3zqMsraFti1eJdzV+iVJxtphxdJQYkOLkvLT&#10;4ewMpP53N1h9bYZpuhyNPrbDn/fl+mhM76mbv4GK1MV/8/16awVf6OUXGUB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Wc2bHAAAA2wAAAA8AAAAAAAAAAAAAAAAAmAIAAGRy&#10;cy9kb3ducmV2LnhtbFBLBQYAAAAABAAEAPUAAACMAwAAAAA=&#10;" path="m,nfc11929,,21600,9670,21600,21600em,nsc11929,,21600,9670,21600,21600l,21600,,xe" filled="f" strokeweight="1pt">
                                  <v:path arrowok="t" o:extrusionok="f" o:connecttype="custom" o:connectlocs="0,0;94,91;0,91" o:connectangles="0,0,0"/>
                                </v:shape>
                                <v:line id="Line 15" o:spid="_x0000_s1036" style="position:absolute;flip:x;visibility:visible;mso-wrap-style:square" from="1216,4830" to="1982,4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M/DsAAAADbAAAADwAAAGRycy9kb3ducmV2LnhtbERPS4vCMBC+L/gfwgheFk3roZSuUUQQ&#10;BE9Wca9DM7bFZlKb2Me/3yws7G0+vudsdqNpRE+dqy0riFcRCOLC6ppLBbfrcZmCcB5ZY2OZFEzk&#10;YLedfWww03bgC/W5L0UIYZehgsr7NpPSFRUZdCvbEgfuYTuDPsCulLrDIYSbRq6jKJEGaw4NFbZ0&#10;qKh45m+joLDp/ZxO33HyuibrtP6UeW+kUov5uP8C4Wn0/+I/90mH+TH8/hIOkN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ozPw7AAAAA2wAAAA8AAAAAAAAAAAAAAAAA&#10;oQIAAGRycy9kb3ducmV2LnhtbFBLBQYAAAAABAAEAPkAAACOAwAAAAA=&#10;" strokeweight="1pt">
                                  <v:stroke startarrowwidth="narrow" startarrowlength="short" endarrowwidth="narrow" endarrowlength="short"/>
                                </v:line>
                                <v:line id="Line 16" o:spid="_x0000_s1037" style="position:absolute;visibility:visible;mso-wrap-style:square" from="2081,3633" to="2082,4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QVb74AAADbAAAADwAAAGRycy9kb3ducmV2LnhtbERPS4vCMBC+C/6HMII3TRWU0jWKCIKw&#10;B1kV9jo0Y1tsJqWZPvbfm4WFvc3H95zdYXS16qkNlWcDq2UCijj3tuLCwON+XqSggiBbrD2TgR8K&#10;cNhPJzvMrB/4i/qbFCqGcMjQQCnSZFqHvCSHYekb4sg9fetQImwLbVscYrir9TpJttphxbGhxIZO&#10;JeWvW+cMdPL8pPHRpd+U8kaG9Lpx/dWY+Ww8foASGuVf/Oe+2Dh/Db+/xAP0/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RBVvvgAAANsAAAAPAAAAAAAAAAAAAAAAAKEC&#10;AABkcnMvZG93bnJldi54bWxQSwUGAAAAAAQABAD5AAAAjAMAAAAA&#10;" strokeweight="1pt">
                                  <v:stroke startarrowwidth="narrow" startarrowlength="short" endarrowwidth="narrow" endarrowlength="short"/>
                                </v:line>
                                <v:line id="Line 17" o:spid="_x0000_s1038" style="position:absolute;flip:x;visibility:visible;mso-wrap-style:square" from="1769,3557" to="2014,3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0E4sEAAADbAAAADwAAAGRycy9kb3ducmV2LnhtbERPTWuDQBC9F/Iflgn0UuqaFGQxrhIC&#10;hUJPNSW9Du5EJe6scbfG/PtuodDbPN7nFNViBzHT5HvHGjZJCoK4cabnVsPn8fVZgfAB2eDgmDTc&#10;yUNVrh4KzI278QfNdWhFDGGfo4YuhDGX0jcdWfSJG4kjd3aTxRDh1Eoz4S2G20Fu0zSTFnuODR2O&#10;dOioudTfVkPj1Old3b822fWYbVX/JOvZSq0f18t+ByLQEv7Ff+43E+e/wO8v8QBZ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rQTiwQAAANsAAAAPAAAAAAAAAAAAAAAA&#10;AKECAABkcnMvZG93bnJldi54bWxQSwUGAAAAAAQABAD5AAAAjwMAAAAA&#10;" strokeweight="1pt">
                                  <v:stroke startarrowwidth="narrow" startarrowlength="short" endarrowwidth="narrow" endarrowlength="short"/>
                                </v:line>
                                <v:line id="Line 18" o:spid="_x0000_s1039" style="position:absolute;flip:y;visibility:visible;mso-wrap-style:square" from="1773,3362" to="1774,3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SclsEAAADbAAAADwAAAGRycy9kb3ducmV2LnhtbERPTWuDQBC9F/Iflgn0UuqaUGQxrhIC&#10;hUJPNSW9Du5EJe6scbfG/PtuodDbPN7nFNViBzHT5HvHGjZJCoK4cabnVsPn8fVZgfAB2eDgmDTc&#10;yUNVrh4KzI278QfNdWhFDGGfo4YuhDGX0jcdWfSJG4kjd3aTxRDh1Eoz4S2G20Fu0zSTFnuODR2O&#10;dOioudTfVkPj1Old3b822fWYbVX/JOvZSq0f18t+ByLQEv7Ff+43E+e/wO8v8QBZ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RJyWwQAAANsAAAAPAAAAAAAAAAAAAAAA&#10;AKECAABkcnMvZG93bnJldi54bWxQSwUGAAAAAAQABAD5AAAAjwMAAAAA&#10;" strokeweight="1pt">
                                  <v:stroke startarrowwidth="narrow" startarrowlength="short" endarrowwidth="narrow" endarrowlength="short"/>
                                </v:line>
                                <v:line id="Line 19" o:spid="_x0000_s1040" style="position:absolute;visibility:visible;mso-wrap-style:square" from="1773,3355" to="1872,3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2NG78AAADbAAAADwAAAGRycy9kb3ducmV2LnhtbERPS2vCQBC+C/6HZQredFMhJURXKQVB&#10;8CC1gtchOybB7GzITh7+e7dQ6G0+vuds95Nr1EBdqD0beF8loIgLb2suDVx/DssMVBBki41nMvCk&#10;APvdfLbF3PqRv2m4SKliCIccDVQiba51KCpyGFa+JY7c3XcOJcKu1LbDMYa7Rq+T5EM7rDk2VNjS&#10;V0XF49I7A73cTzRd++xGGacyZufUDWdjFm/T5waU0CT/4j/30cb5Kfz+Eg/Qu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62NG78AAADbAAAADwAAAAAAAAAAAAAAAACh&#10;AgAAZHJzL2Rvd25yZXYueG1sUEsFBgAAAAAEAAQA+QAAAI0DAAAAAA==&#10;" strokeweight="1pt">
                                  <v:stroke startarrowwidth="narrow" startarrowlength="short" endarrowwidth="narrow" endarrowlength="short"/>
                                </v:line>
                                <v:shape id="Arc 20" o:spid="_x0000_s1041" style="position:absolute;left:1990;top:3558;width:91;height:9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Ho2sMA&#10;AADbAAAADwAAAGRycy9kb3ducmV2LnhtbERPTWvCQBC9F/wPywi9FN0oJYQ0q0hAiFCEaqD2Ns1O&#10;k2B2NmRXTf99VxB6m8f7nGw9mk5caXCtZQWLeQSCuLK65VpBedzOEhDOI2vsLJOCX3KwXk2eMky1&#10;vfEHXQ++FiGEXYoKGu/7VEpXNWTQzW1PHLgfOxj0AQ611APeQrjp5DKKYmmw5dDQYE95Q9X5cDEK&#10;crv7Tl73p6Ks+OuYvJ/3yWf8otTzdNy8gfA0+n/xw13oMD+G+y/h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Ho2sMAAADbAAAADwAAAAAAAAAAAAAAAACYAgAAZHJzL2Rv&#10;d25yZXYueG1sUEsFBgAAAAAEAAQA9QAAAIgDAAAAAA==&#10;" path="m,nfc11929,,21600,9670,21600,21600em,nsc11929,,21600,9670,21600,21600l,21600,,xe" filled="f" strokeweight="1pt">
                                  <v:path arrowok="t" o:extrusionok="f" o:connecttype="custom" o:connectlocs="0,0;91,91;0,91" o:connectangles="0,0,0"/>
                                </v:shape>
                                <v:shape id="Arc 21" o:spid="_x0000_s1042" style="position:absolute;left:1983;top:4724;width:100;height:106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9eM8IA&#10;AADbAAAADwAAAGRycy9kb3ducmV2LnhtbERPyWrDMBC9B/oPYgq9hFhuD0nrWAlpoWAIBJL00ONg&#10;jRdijYwkL/37qlDIbR5vnXw/m06M5HxrWcFzkoIgLq1uuVbwdf1cvYLwAVljZ5kU/JCH/e5hkWOm&#10;7cRnGi+hFjGEfYYKmhD6TEpfNmTQJ7YnjlxlncEQoauldjjFcNPJlzRdS4Mtx4YGe/poqLxdBqPg&#10;fbTuuLy9mWEsDva7rYrqeiqUenqcD1sQgeZwF/+7Cx3nb+Dvl3i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14zwgAAANsAAAAPAAAAAAAAAAAAAAAAAJgCAABkcnMvZG93&#10;bnJldi54bWxQSwUGAAAAAAQABAD1AAAAhwMAAAAA&#10;" path="m,nfc11929,,21600,9670,21600,21600em,nsc11929,,21600,9670,21600,21600l,21600,,xe" filled="f" strokeweight="1pt">
                                  <v:path arrowok="t" o:extrusionok="f" o:connecttype="custom" o:connectlocs="0,0;100,106;0,106" o:connectangles="0,0,0"/>
                                </v:shape>
                              </v:group>
                            </v:group>
                            <v:line id="Line 23" o:spid="_x0000_s1043" style="position:absolute;visibility:visible;mso-wrap-style:square" from="3935,11370" to="4553,11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WBd8MAAADbAAAADwAAAGRycy9kb3ducmV2LnhtbESPT4vCQAzF74LfYYjgTad6cKXrKCIo&#10;6mFh/YPsLXSybdlOpnTGWr+9OSx4S3gv7/2yWHWuUi01ofRsYDJOQBFn3pacG7ict6M5qBCRLVae&#10;ycCTAqyW/d4CU+sf/E3tKeZKQjikaKCIsU61DllBDsPY18Si/frGYZS1ybVt8CHhrtLTJJlphyVL&#10;Q4E1bQrK/k53ZyBrQ+s+preD3tJ51/18+esx98YMB936E1SkLr7N/9d7K/gCK7/IAHr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VgXfDAAAA2wAAAA8AAAAAAAAAAAAA&#10;AAAAoQIAAGRycy9kb3ducmV2LnhtbFBLBQYAAAAABAAEAPkAAACRAwAAAAA=&#10;" strokeweight="1pt">
                              <v:stroke endarrow="block"/>
                            </v:line>
                            <v:shape id="Arc 24" o:spid="_x0000_s1044" style="position:absolute;left:3784;top:11206;width:151;height:330;flip:y;visibility:visible;mso-wrap-style:square;v-text-anchor:top" coordsize="2695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FT8MA&#10;AADbAAAADwAAAGRycy9kb3ducmV2LnhtbERPTWvCQBC9C/0Pywi9mY2CNY2uYsVSISdtDx7H7Jik&#10;zc6G7DZJ/fVdodDbPN7nrDaDqUVHrassK5hGMQji3OqKCwUf76+TBITzyBpry6Tghxxs1g+jFaba&#10;9nyk7uQLEULYpaig9L5JpXR5SQZdZBviwF1ta9AH2BZSt9iHcFPLWRw/SYMVh4YSG9qVlH+dvo2C&#10;2+fhXOwXL/Mke9vOTZ1lu4tcKPU4HrZLEJ4G/y/+cx90mP8M91/C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YFT8MAAADbAAAADwAAAAAAAAAAAAAAAACYAgAAZHJzL2Rv&#10;d25yZXYueG1sUEsFBgAAAAAEAAQA9QAAAIgDAAAAAA==&#10;" path="m,673nfc1748,226,3545,-1,5350,,17279,,26950,9670,26950,21600v,11929,-9671,21600,-21600,21600c4278,43200,3207,43120,2147,42961em,673nsc1748,226,3545,-1,5350,,17279,,26950,9670,26950,21600v,11929,-9671,21600,-21600,21600c4278,43200,3207,43120,2147,42961l5350,21600,,673xe" fillcolor="#95b3d7 [1940]" strokecolor="black [3213]" strokeweight="1pt">
                              <v:fill color2="#dbe5f1 [660]" angle="135" focus="50%" type="gradient"/>
                              <v:shadow on="t" color="#243f60 [1604]" opacity=".5" offset="1pt"/>
                              <v:path arrowok="t" o:extrusionok="f" o:connecttype="custom" o:connectlocs="0,5;12,328;30,165" o:connectangles="0,0,0"/>
                            </v:shape>
                          </v:group>
                        </w:pict>
                      </mc:Fallback>
                    </mc:AlternateContent>
                  </w:r>
                </w:p>
                <w:p w:rsidR="00444AF8" w:rsidRPr="00444AF8" w:rsidRDefault="00444AF8" w:rsidP="004A29B0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444AF8" w:rsidRPr="00444AF8" w:rsidRDefault="00444AF8" w:rsidP="00444AF8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444AF8" w:rsidRPr="001807F2" w:rsidRDefault="00444AF8" w:rsidP="001807F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07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</w:rPr>
                    <w:t>Conclusion</w:t>
                  </w:r>
                  <w:r w:rsidRPr="001807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 :</w:t>
                  </w:r>
                  <w:r w:rsidR="001807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1807F2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 xml:space="preserve">Le fluide exerce des forces pressantes </w:t>
                  </w:r>
                  <w:r w:rsidR="001807F2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 xml:space="preserve">de contact </w:t>
                  </w:r>
                  <w:r w:rsidRPr="001807F2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</w:rPr>
                    <w:t>sur les parois de la bouteille.</w:t>
                  </w:r>
                </w:p>
                <w:p w:rsidR="00444AF8" w:rsidRPr="001807F2" w:rsidRDefault="00444AF8" w:rsidP="00444AF8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1807F2">
                    <w:rPr>
                      <w:color w:val="000000" w:themeColor="text1"/>
                      <w:sz w:val="24"/>
                      <w:szCs w:val="24"/>
                    </w:rPr>
                    <w:t xml:space="preserve">La force pressante </w:t>
                  </w:r>
                  <w:r w:rsidRPr="001807F2">
                    <w:rPr>
                      <w:color w:val="000000" w:themeColor="text1"/>
                      <w:position w:val="-4"/>
                      <w:sz w:val="24"/>
                      <w:szCs w:val="24"/>
                    </w:rPr>
                    <w:object w:dxaOrig="260" w:dyaOrig="340">
                      <v:shape id="_x0000_i1028" type="#_x0000_t75" style="width:12.75pt;height:17.25pt" o:ole="" fillcolor="window">
                        <v:imagedata r:id="rId14" o:title=""/>
                      </v:shape>
                      <o:OLEObject Type="Embed" ProgID="Equation.3" ShapeID="_x0000_i1028" DrawAspect="Content" ObjectID="_1692888266" r:id="rId15"/>
                    </w:object>
                  </w:r>
                  <w:r w:rsidRPr="001807F2">
                    <w:rPr>
                      <w:color w:val="000000" w:themeColor="text1"/>
                      <w:sz w:val="24"/>
                      <w:szCs w:val="24"/>
                    </w:rPr>
                    <w:t xml:space="preserve"> est caractérisée par :</w:t>
                  </w:r>
                  <w:r w:rsidRPr="001807F2">
                    <w:rPr>
                      <w:color w:val="000000" w:themeColor="text1"/>
                      <w:sz w:val="24"/>
                      <w:szCs w:val="24"/>
                    </w:rPr>
                    <w:tab/>
                  </w:r>
                </w:p>
                <w:p w:rsidR="00444AF8" w:rsidRPr="001807F2" w:rsidRDefault="00444AF8" w:rsidP="000D6352">
                  <w:pPr>
                    <w:numPr>
                      <w:ilvl w:val="0"/>
                      <w:numId w:val="13"/>
                    </w:numPr>
                    <w:tabs>
                      <w:tab w:val="clear" w:pos="360"/>
                      <w:tab w:val="num" w:pos="459"/>
                    </w:tabs>
                    <w:ind w:left="176" w:firstLine="0"/>
                    <w:jc w:val="both"/>
                    <w:rPr>
                      <w:iCs/>
                      <w:color w:val="000000" w:themeColor="text1"/>
                      <w:sz w:val="24"/>
                      <w:szCs w:val="24"/>
                    </w:rPr>
                  </w:pPr>
                  <w:r w:rsidRPr="001807F2">
                    <w:rPr>
                      <w:iCs/>
                      <w:color w:val="000000" w:themeColor="text1"/>
                      <w:sz w:val="24"/>
                      <w:szCs w:val="24"/>
                    </w:rPr>
                    <w:t>sa direction : perpendiculaire à la surface,</w:t>
                  </w:r>
                </w:p>
                <w:p w:rsidR="00444AF8" w:rsidRPr="00444AF8" w:rsidRDefault="00444AF8" w:rsidP="000D6352">
                  <w:pPr>
                    <w:numPr>
                      <w:ilvl w:val="0"/>
                      <w:numId w:val="13"/>
                    </w:numPr>
                    <w:tabs>
                      <w:tab w:val="clear" w:pos="360"/>
                      <w:tab w:val="num" w:pos="459"/>
                    </w:tabs>
                    <w:ind w:left="176" w:firstLine="0"/>
                    <w:jc w:val="both"/>
                    <w:rPr>
                      <w:sz w:val="22"/>
                    </w:rPr>
                  </w:pPr>
                  <w:r w:rsidRPr="001807F2">
                    <w:rPr>
                      <w:iCs/>
                      <w:color w:val="000000" w:themeColor="text1"/>
                      <w:sz w:val="24"/>
                      <w:szCs w:val="24"/>
                    </w:rPr>
                    <w:t>son sens</w:t>
                  </w:r>
                  <w:r w:rsidRPr="000D6352">
                    <w:rPr>
                      <w:iCs/>
                      <w:color w:val="000000" w:themeColor="text1"/>
                      <w:sz w:val="24"/>
                      <w:szCs w:val="24"/>
                    </w:rPr>
                    <w:t> : du fluide vers la paroi (de l’intérieur vers l’extérieur : surface pressée),</w:t>
                  </w:r>
                </w:p>
              </w:tc>
            </w:tr>
          </w:tbl>
          <w:p w:rsidR="00444AF8" w:rsidRPr="00444AF8" w:rsidRDefault="00444AF8" w:rsidP="00444AF8">
            <w:pPr>
              <w:numPr>
                <w:ilvl w:val="0"/>
                <w:numId w:val="15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4AF8">
              <w:rPr>
                <w:b/>
                <w:bCs/>
                <w:color w:val="92D050"/>
                <w:sz w:val="24"/>
                <w:szCs w:val="24"/>
              </w:rPr>
              <w:t>Pression :</w:t>
            </w:r>
          </w:p>
          <w:p w:rsidR="00444AF8" w:rsidRPr="00444AF8" w:rsidRDefault="00444AF8" w:rsidP="00700E3E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44AF8">
              <w:rPr>
                <w:rFonts w:asciiTheme="majorBidi" w:hAnsiTheme="majorBidi" w:cstheme="majorBidi"/>
                <w:sz w:val="24"/>
                <w:szCs w:val="24"/>
              </w:rPr>
              <w:t xml:space="preserve">La pression </w:t>
            </w:r>
            <w:r w:rsidRPr="00444AF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444AF8">
              <w:rPr>
                <w:rFonts w:asciiTheme="majorBidi" w:hAnsiTheme="majorBidi" w:cstheme="majorBidi"/>
                <w:sz w:val="24"/>
                <w:szCs w:val="24"/>
              </w:rPr>
              <w:t xml:space="preserve"> en pascal ( Pa ) est égale au quotient de la valeur de la force pressante F en newton ( N ) par la surface pressée S en m²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 :   </w:t>
            </w:r>
            <w:r w:rsidRPr="00444AF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p = </w:t>
            </w:r>
            <w:r w:rsidR="008247CA" w:rsidRPr="00444AF8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fldChar w:fldCharType="begin"/>
            </w:r>
            <w:r w:rsidRPr="00444AF8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instrText xml:space="preserve"> EQ \s\do2(\f(F;S))</w:instrText>
            </w:r>
            <w:r w:rsidR="008247CA" w:rsidRPr="00444AF8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fldChar w:fldCharType="end"/>
            </w:r>
          </w:p>
          <w:p w:rsidR="00025FBB" w:rsidRPr="00D947A0" w:rsidRDefault="00025FBB" w:rsidP="00444AF8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bookmarkStart w:id="2" w:name="_Toc285815769"/>
            <w:bookmarkStart w:id="3" w:name="_Toc134409781"/>
            <w:bookmarkStart w:id="4" w:name="_Toc39542764"/>
            <w:bookmarkStart w:id="5" w:name="_Toc39542516"/>
            <w:bookmarkEnd w:id="2"/>
            <w:bookmarkEnd w:id="3"/>
            <w:bookmarkEnd w:id="4"/>
            <w:r w:rsidRPr="00A65BE3">
              <w:rPr>
                <w:b/>
                <w:bCs/>
                <w:color w:val="92D050"/>
                <w:sz w:val="24"/>
                <w:szCs w:val="24"/>
              </w:rPr>
              <w:t>Unité légale de pression.</w:t>
            </w:r>
            <w:bookmarkEnd w:id="5"/>
          </w:p>
          <w:p w:rsidR="00025FBB" w:rsidRPr="00D947A0" w:rsidRDefault="00025FBB" w:rsidP="00444AF8">
            <w:pPr>
              <w:rPr>
                <w:color w:val="0D0D0D"/>
                <w:sz w:val="24"/>
                <w:szCs w:val="24"/>
              </w:rPr>
            </w:pPr>
            <w:r w:rsidRPr="00D947A0">
              <w:rPr>
                <w:color w:val="0D0D0D"/>
                <w:sz w:val="24"/>
                <w:szCs w:val="24"/>
              </w:rPr>
              <w:t>-   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>Par définition, l’unité légale de pression est le pascal de symbole Pa.  </w:t>
            </w:r>
            <w:r w:rsidR="00444AF8" w:rsidRPr="00D947A0">
              <w:rPr>
                <w:color w:val="0D0D0D"/>
                <w:sz w:val="24"/>
                <w:szCs w:val="24"/>
              </w:rPr>
              <w:t xml:space="preserve"> </w:t>
            </w:r>
            <w:r w:rsidRPr="00D947A0">
              <w:rPr>
                <w:color w:val="0D0D0D"/>
                <w:sz w:val="24"/>
                <w:szCs w:val="24"/>
              </w:rPr>
              <w:t>C’est la pression exercée par une force pressante de 1 N sur une surface plane de 1 m</w:t>
            </w:r>
            <w:r w:rsidRPr="00D947A0">
              <w:rPr>
                <w:color w:val="0D0D0D"/>
                <w:sz w:val="24"/>
                <w:szCs w:val="24"/>
                <w:vertAlign w:val="superscript"/>
              </w:rPr>
              <w:t>2</w:t>
            </w:r>
            <w:r w:rsidRPr="00D947A0">
              <w:rPr>
                <w:color w:val="0D0D0D"/>
                <w:sz w:val="24"/>
                <w:szCs w:val="24"/>
              </w:rPr>
              <w:t>.</w:t>
            </w:r>
          </w:p>
          <w:p w:rsidR="00025FBB" w:rsidRPr="00D947A0" w:rsidRDefault="00025FBB" w:rsidP="000D6352">
            <w:pPr>
              <w:rPr>
                <w:color w:val="0D0D0D"/>
                <w:sz w:val="24"/>
                <w:szCs w:val="24"/>
              </w:rPr>
            </w:pPr>
            <w:r w:rsidRPr="00D947A0">
              <w:rPr>
                <w:color w:val="0D0D0D"/>
                <w:sz w:val="24"/>
                <w:szCs w:val="24"/>
              </w:rPr>
              <w:t>-   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>On emploie couramment d’autres unités :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>Le bar  (bar) : 1 bar = 10</w:t>
            </w:r>
            <w:r w:rsidRPr="00D947A0">
              <w:rPr>
                <w:color w:val="0D0D0D"/>
                <w:sz w:val="24"/>
                <w:szCs w:val="24"/>
                <w:vertAlign w:val="superscript"/>
              </w:rPr>
              <w:t>5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>Pa</w:t>
            </w:r>
            <w:r w:rsidR="00444AF8">
              <w:rPr>
                <w:color w:val="0D0D0D"/>
                <w:sz w:val="24"/>
                <w:szCs w:val="24"/>
              </w:rPr>
              <w:t> ;</w:t>
            </w:r>
            <w:r w:rsidRPr="00D947A0">
              <w:rPr>
                <w:color w:val="0D0D0D"/>
                <w:sz w:val="24"/>
                <w:szCs w:val="24"/>
              </w:rPr>
              <w:t>  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>L’hectopascal : 1 hPa = 10</w:t>
            </w:r>
            <w:r w:rsidRPr="00D947A0">
              <w:rPr>
                <w:color w:val="0D0D0D"/>
                <w:sz w:val="24"/>
                <w:szCs w:val="24"/>
                <w:vertAlign w:val="superscript"/>
              </w:rPr>
              <w:t>2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 xml:space="preserve">Pa </w:t>
            </w:r>
          </w:p>
          <w:p w:rsidR="00025FBB" w:rsidRPr="00A65BE3" w:rsidRDefault="00025FBB" w:rsidP="00444AF8">
            <w:pPr>
              <w:numPr>
                <w:ilvl w:val="0"/>
                <w:numId w:val="15"/>
              </w:numPr>
              <w:rPr>
                <w:b/>
                <w:bCs/>
                <w:color w:val="92D050"/>
                <w:sz w:val="24"/>
                <w:szCs w:val="24"/>
              </w:rPr>
            </w:pPr>
            <w:bookmarkStart w:id="6" w:name="_Toc285815770"/>
            <w:bookmarkStart w:id="7" w:name="_Toc134409782"/>
            <w:bookmarkStart w:id="8" w:name="_Toc39542765"/>
            <w:bookmarkStart w:id="9" w:name="_Toc39542517"/>
            <w:bookmarkEnd w:id="6"/>
            <w:bookmarkEnd w:id="7"/>
            <w:bookmarkEnd w:id="8"/>
            <w:r w:rsidRPr="00A65BE3">
              <w:rPr>
                <w:b/>
                <w:bCs/>
                <w:color w:val="92D050"/>
                <w:sz w:val="24"/>
                <w:szCs w:val="24"/>
              </w:rPr>
              <w:t>La pression atmosphérique.</w:t>
            </w:r>
            <w:bookmarkEnd w:id="9"/>
          </w:p>
          <w:p w:rsidR="00025FBB" w:rsidRPr="00D947A0" w:rsidRDefault="00025FBB" w:rsidP="00C064D3">
            <w:pPr>
              <w:rPr>
                <w:color w:val="0D0D0D"/>
                <w:sz w:val="24"/>
                <w:szCs w:val="24"/>
              </w:rPr>
            </w:pPr>
            <w:r w:rsidRPr="00D947A0">
              <w:rPr>
                <w:color w:val="0D0D0D"/>
                <w:sz w:val="24"/>
                <w:szCs w:val="24"/>
              </w:rPr>
              <w:t>-   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>L’atmosphère terrestre est constituée d’un mélange gazeux : l’air qui est formé essentiellement de dioxygène et de diazote. La pression de l’air qui nous entoure s’appelle la pression atmosphérique.</w:t>
            </w:r>
          </w:p>
          <w:p w:rsidR="00025FBB" w:rsidRPr="00D947A0" w:rsidRDefault="00025FBB" w:rsidP="00444AF8">
            <w:pPr>
              <w:rPr>
                <w:color w:val="0D0D0D"/>
                <w:sz w:val="24"/>
                <w:szCs w:val="24"/>
              </w:rPr>
            </w:pPr>
            <w:r w:rsidRPr="00D947A0">
              <w:rPr>
                <w:color w:val="0D0D0D"/>
                <w:sz w:val="24"/>
                <w:szCs w:val="24"/>
              </w:rPr>
              <w:t>-   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>La valeur de la pression atmosphérique normale est de :   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>1013 hPa ; 1 atmosphère (atm) ;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>760 mm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>de Hg ; 1,013 x 10</w:t>
            </w:r>
            <w:r w:rsidRPr="00D947A0">
              <w:rPr>
                <w:color w:val="0D0D0D"/>
                <w:sz w:val="24"/>
                <w:szCs w:val="24"/>
                <w:vertAlign w:val="superscript"/>
              </w:rPr>
              <w:t>5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>Pa ; 1,013 bar</w:t>
            </w:r>
          </w:p>
          <w:p w:rsidR="00025FBB" w:rsidRPr="00D947A0" w:rsidRDefault="00444AF8" w:rsidP="00C064D3">
            <w:pPr>
              <w:rPr>
                <w:color w:val="0D0D0D"/>
                <w:sz w:val="24"/>
                <w:szCs w:val="24"/>
              </w:rPr>
            </w:pPr>
            <w:r w:rsidRPr="00A65BE3">
              <w:rPr>
                <w:b/>
                <w:bCs/>
                <w:color w:val="FFC000"/>
                <w:sz w:val="24"/>
                <w:szCs w:val="24"/>
              </w:rPr>
              <w:t>Remarque</w:t>
            </w:r>
            <w:r>
              <w:rPr>
                <w:color w:val="0D0D0D"/>
                <w:sz w:val="24"/>
                <w:szCs w:val="24"/>
              </w:rPr>
              <w:t> :</w:t>
            </w:r>
            <w:r w:rsidR="00025FBB" w:rsidRPr="00D947A0">
              <w:rPr>
                <w:color w:val="0D0D0D"/>
                <w:sz w:val="24"/>
                <w:szCs w:val="24"/>
              </w:rPr>
              <w:t> </w:t>
            </w:r>
            <w:r w:rsidR="00025FBB" w:rsidRPr="00444AF8">
              <w:t> </w:t>
            </w:r>
            <w:r w:rsidR="00025FBB" w:rsidRPr="00D947A0">
              <w:rPr>
                <w:color w:val="0D0D0D"/>
                <w:sz w:val="24"/>
                <w:szCs w:val="24"/>
              </w:rPr>
              <w:t>La pression atmosphérique diminue avec l’altitude.</w:t>
            </w:r>
          </w:p>
          <w:p w:rsidR="00025FBB" w:rsidRPr="000D6352" w:rsidRDefault="00025FBB" w:rsidP="000D635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bookmarkStart w:id="10" w:name="_Toc285815771"/>
            <w:bookmarkStart w:id="11" w:name="_Toc134409783"/>
            <w:bookmarkStart w:id="12" w:name="_Toc39542766"/>
            <w:bookmarkStart w:id="13" w:name="_Toc39542518"/>
            <w:bookmarkEnd w:id="10"/>
            <w:bookmarkEnd w:id="11"/>
            <w:bookmarkEnd w:id="12"/>
            <w:r w:rsidRPr="000D6352">
              <w:rPr>
                <w:b/>
                <w:bCs/>
                <w:color w:val="92D050"/>
                <w:sz w:val="24"/>
                <w:szCs w:val="24"/>
              </w:rPr>
              <w:t>Mesure de la pression d’un gaz</w:t>
            </w:r>
            <w:r w:rsidRPr="000D6352">
              <w:rPr>
                <w:color w:val="92D050"/>
                <w:sz w:val="24"/>
                <w:szCs w:val="24"/>
              </w:rPr>
              <w:t>.</w:t>
            </w:r>
            <w:bookmarkEnd w:id="13"/>
          </w:p>
          <w:p w:rsidR="00025FBB" w:rsidRPr="00A65BE3" w:rsidRDefault="00444AF8" w:rsidP="00A65BE3">
            <w:pPr>
              <w:rPr>
                <w:color w:val="000000" w:themeColor="text1"/>
                <w:sz w:val="24"/>
                <w:szCs w:val="24"/>
              </w:rPr>
            </w:pPr>
            <w:bookmarkStart w:id="14" w:name="_Toc134409784"/>
            <w:bookmarkStart w:id="15" w:name="_Toc39542519"/>
            <w:bookmarkEnd w:id="14"/>
            <w:r w:rsidRPr="00A65BE3">
              <w:rPr>
                <w:color w:val="000000" w:themeColor="text1"/>
                <w:sz w:val="24"/>
                <w:szCs w:val="24"/>
              </w:rPr>
              <w:t xml:space="preserve">Pour </w:t>
            </w:r>
            <w:r w:rsidR="00A65BE3" w:rsidRPr="00A65BE3">
              <w:rPr>
                <w:color w:val="000000" w:themeColor="text1"/>
                <w:sz w:val="24"/>
                <w:szCs w:val="24"/>
              </w:rPr>
              <w:t>mesuré</w:t>
            </w:r>
            <w:r w:rsidRPr="00A65BE3">
              <w:rPr>
                <w:color w:val="000000" w:themeColor="text1"/>
                <w:sz w:val="24"/>
                <w:szCs w:val="24"/>
              </w:rPr>
              <w:t xml:space="preserve"> la pression d’un gaz</w:t>
            </w:r>
            <w:r w:rsidR="00A65BE3" w:rsidRPr="00A65BE3">
              <w:rPr>
                <w:color w:val="000000" w:themeColor="text1"/>
                <w:sz w:val="24"/>
                <w:szCs w:val="24"/>
              </w:rPr>
              <w:t xml:space="preserve"> on utilise l</w:t>
            </w:r>
            <w:r w:rsidR="00025FBB" w:rsidRPr="00A65BE3">
              <w:rPr>
                <w:color w:val="000000" w:themeColor="text1"/>
                <w:sz w:val="24"/>
                <w:szCs w:val="24"/>
              </w:rPr>
              <w:t>e manomètre.</w:t>
            </w:r>
            <w:bookmarkEnd w:id="15"/>
          </w:p>
          <w:p w:rsidR="00025FBB" w:rsidRPr="00D947A0" w:rsidRDefault="00025FBB" w:rsidP="000D6352">
            <w:pPr>
              <w:rPr>
                <w:color w:val="0D0D0D"/>
                <w:sz w:val="24"/>
                <w:szCs w:val="24"/>
              </w:rPr>
            </w:pPr>
            <w:r w:rsidRPr="00D947A0">
              <w:rPr>
                <w:color w:val="0D0D0D"/>
                <w:sz w:val="24"/>
                <w:szCs w:val="24"/>
              </w:rPr>
              <w:t>-   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>Les manomètres utilisent comme principe de fonctionnement </w:t>
            </w:r>
            <w:r w:rsidR="000D6352">
              <w:rPr>
                <w:color w:val="0D0D0D"/>
                <w:sz w:val="24"/>
                <w:szCs w:val="24"/>
              </w:rPr>
              <w:t>l</w:t>
            </w:r>
            <w:r w:rsidRPr="00D947A0">
              <w:rPr>
                <w:color w:val="0D0D0D"/>
                <w:sz w:val="24"/>
                <w:szCs w:val="24"/>
              </w:rPr>
              <w:t>a déformation d’une paroi métallique ;</w:t>
            </w:r>
          </w:p>
          <w:p w:rsidR="00025FBB" w:rsidRPr="00D947A0" w:rsidRDefault="00025FBB" w:rsidP="00C064D3">
            <w:pPr>
              <w:rPr>
                <w:color w:val="0D0D0D"/>
                <w:sz w:val="24"/>
                <w:szCs w:val="24"/>
              </w:rPr>
            </w:pPr>
            <w:r w:rsidRPr="00D947A0">
              <w:rPr>
                <w:color w:val="0D0D0D"/>
                <w:sz w:val="24"/>
                <w:szCs w:val="24"/>
              </w:rPr>
              <w:t>-   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>Les manomètres absolus : ils donnent la pression d’un gaz par rapport au vide.</w:t>
            </w:r>
          </w:p>
          <w:p w:rsidR="002A4D95" w:rsidRPr="00A65BE3" w:rsidRDefault="00025FBB" w:rsidP="00A65BE3">
            <w:pPr>
              <w:rPr>
                <w:color w:val="0D0D0D"/>
                <w:sz w:val="24"/>
                <w:szCs w:val="24"/>
              </w:rPr>
            </w:pPr>
            <w:r w:rsidRPr="00D947A0">
              <w:rPr>
                <w:color w:val="0D0D0D"/>
                <w:sz w:val="24"/>
                <w:szCs w:val="24"/>
              </w:rPr>
              <w:t>-   </w:t>
            </w:r>
            <w:r w:rsidRPr="00D947A0">
              <w:rPr>
                <w:rStyle w:val="apple-converted-space"/>
                <w:b/>
                <w:bCs/>
                <w:color w:val="0D0D0D"/>
                <w:sz w:val="24"/>
                <w:szCs w:val="24"/>
              </w:rPr>
              <w:t> </w:t>
            </w:r>
            <w:r w:rsidRPr="00D947A0">
              <w:rPr>
                <w:color w:val="0D0D0D"/>
                <w:sz w:val="24"/>
                <w:szCs w:val="24"/>
              </w:rPr>
              <w:t>Les manomètres relatifs : ils donnent la différence entre la pression du gaz et la pression atmosphérique.</w:t>
            </w:r>
          </w:p>
        </w:tc>
      </w:tr>
    </w:tbl>
    <w:p w:rsidR="008353A2" w:rsidRPr="00C42C71" w:rsidRDefault="00C42C71" w:rsidP="00C42C71">
      <w:pPr>
        <w:tabs>
          <w:tab w:val="left" w:pos="10095"/>
        </w:tabs>
        <w:jc w:val="both"/>
        <w:rPr>
          <w:rFonts w:ascii="Tekton Pro" w:hAnsi="Tekton Pro"/>
          <w:bCs/>
          <w:color w:val="1F497D" w:themeColor="text2"/>
          <w:sz w:val="28"/>
          <w:szCs w:val="28"/>
        </w:rPr>
      </w:pPr>
      <w:r w:rsidRPr="00C42C71">
        <w:rPr>
          <w:rFonts w:ascii="Tekton Pro" w:hAnsi="Tekton Pro"/>
          <w:bCs/>
          <w:color w:val="1F497D" w:themeColor="text2"/>
          <w:sz w:val="28"/>
          <w:szCs w:val="28"/>
        </w:rPr>
        <w:t>www.Extraphysics.com</w:t>
      </w:r>
    </w:p>
    <w:sectPr w:rsidR="008353A2" w:rsidRPr="00C42C71" w:rsidSect="00A65BE3">
      <w:pgSz w:w="11906" w:h="16838" w:code="9"/>
      <w:pgMar w:top="284" w:right="425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BAD" w:rsidRDefault="00D12BAD">
      <w:r>
        <w:separator/>
      </w:r>
    </w:p>
  </w:endnote>
  <w:endnote w:type="continuationSeparator" w:id="0">
    <w:p w:rsidR="00D12BAD" w:rsidRDefault="00D1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BAD" w:rsidRDefault="00D12BAD">
      <w:r>
        <w:separator/>
      </w:r>
    </w:p>
  </w:footnote>
  <w:footnote w:type="continuationSeparator" w:id="0">
    <w:p w:rsidR="00D12BAD" w:rsidRDefault="00D12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A1C"/>
    <w:multiLevelType w:val="hybridMultilevel"/>
    <w:tmpl w:val="EA740F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76FC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21708D3"/>
    <w:multiLevelType w:val="hybridMultilevel"/>
    <w:tmpl w:val="6E4CF5F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10708E"/>
    <w:multiLevelType w:val="hybridMultilevel"/>
    <w:tmpl w:val="6EEAA654"/>
    <w:lvl w:ilvl="0" w:tplc="CB4CB18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71D70"/>
    <w:multiLevelType w:val="hybridMultilevel"/>
    <w:tmpl w:val="7BAA8A1A"/>
    <w:lvl w:ilvl="0" w:tplc="CB4CB18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2FD70BDD"/>
    <w:multiLevelType w:val="singleLevel"/>
    <w:tmpl w:val="423A0D5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358B5EDD"/>
    <w:multiLevelType w:val="hybridMultilevel"/>
    <w:tmpl w:val="078CF358"/>
    <w:lvl w:ilvl="0" w:tplc="0F78C6B6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49477CF"/>
    <w:multiLevelType w:val="hybridMultilevel"/>
    <w:tmpl w:val="6E4CF5F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515A03"/>
    <w:multiLevelType w:val="singleLevel"/>
    <w:tmpl w:val="423A0D5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9" w15:restartNumberingAfterBreak="0">
    <w:nsid w:val="5890519E"/>
    <w:multiLevelType w:val="hybridMultilevel"/>
    <w:tmpl w:val="6E4CF5F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94B33"/>
    <w:multiLevelType w:val="hybridMultilevel"/>
    <w:tmpl w:val="671613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32"/>
      </w:rPr>
    </w:lvl>
    <w:lvl w:ilvl="1" w:tplc="FFFFFFFF">
      <w:start w:val="1"/>
      <w:numFmt w:val="bullet"/>
      <w:lvlText w:val=""/>
      <w:lvlJc w:val="left"/>
      <w:pPr>
        <w:tabs>
          <w:tab w:val="num" w:pos="-4947"/>
        </w:tabs>
        <w:ind w:left="-5250" w:hanging="57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-4227"/>
        </w:tabs>
        <w:ind w:left="-4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-3507"/>
        </w:tabs>
        <w:ind w:left="-35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-2787"/>
        </w:tabs>
        <w:ind w:left="-278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-2067"/>
        </w:tabs>
        <w:ind w:left="-206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-1347"/>
        </w:tabs>
        <w:ind w:left="-13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-627"/>
        </w:tabs>
        <w:ind w:left="-6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"/>
        </w:tabs>
        <w:ind w:left="93" w:hanging="180"/>
      </w:pPr>
    </w:lvl>
  </w:abstractNum>
  <w:abstractNum w:abstractNumId="11" w15:restartNumberingAfterBreak="0">
    <w:nsid w:val="66BB51A8"/>
    <w:multiLevelType w:val="hybridMultilevel"/>
    <w:tmpl w:val="18F612DE"/>
    <w:lvl w:ilvl="0" w:tplc="3A040B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92D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8750D"/>
    <w:multiLevelType w:val="hybridMultilevel"/>
    <w:tmpl w:val="0CA0D1E6"/>
    <w:lvl w:ilvl="0" w:tplc="CB4CB18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21509"/>
    <w:multiLevelType w:val="hybridMultilevel"/>
    <w:tmpl w:val="3AF655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9C52E5"/>
    <w:multiLevelType w:val="hybridMultilevel"/>
    <w:tmpl w:val="7D9E9114"/>
    <w:lvl w:ilvl="0" w:tplc="EB3E2FE2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7F8262FA"/>
    <w:multiLevelType w:val="hybridMultilevel"/>
    <w:tmpl w:val="CE08C1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13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4"/>
  </w:num>
  <w:num w:numId="11">
    <w:abstractNumId w:val="12"/>
  </w:num>
  <w:num w:numId="12">
    <w:abstractNumId w:val="3"/>
  </w:num>
  <w:num w:numId="13">
    <w:abstractNumId w:val="1"/>
  </w:num>
  <w:num w:numId="14">
    <w:abstractNumId w:val="0"/>
  </w:num>
  <w:num w:numId="15">
    <w:abstractNumId w:val="11"/>
  </w:num>
  <w:num w:numId="16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95"/>
    <w:rsid w:val="00020FB0"/>
    <w:rsid w:val="00025FBB"/>
    <w:rsid w:val="00067143"/>
    <w:rsid w:val="000D6352"/>
    <w:rsid w:val="001807F2"/>
    <w:rsid w:val="002A4D95"/>
    <w:rsid w:val="00387BD1"/>
    <w:rsid w:val="00437CE0"/>
    <w:rsid w:val="00444AF8"/>
    <w:rsid w:val="00633CD5"/>
    <w:rsid w:val="00700E3E"/>
    <w:rsid w:val="007C5168"/>
    <w:rsid w:val="008247CA"/>
    <w:rsid w:val="008353A2"/>
    <w:rsid w:val="00A65BE3"/>
    <w:rsid w:val="00AA63B8"/>
    <w:rsid w:val="00C064D3"/>
    <w:rsid w:val="00C42C71"/>
    <w:rsid w:val="00D12BAD"/>
    <w:rsid w:val="00D81DE4"/>
    <w:rsid w:val="00D947A0"/>
    <w:rsid w:val="00DF7ECB"/>
    <w:rsid w:val="00E735D7"/>
    <w:rsid w:val="00FB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4C1524-4541-4BC6-988A-F48C6A5D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CD5"/>
  </w:style>
  <w:style w:type="paragraph" w:styleId="Titre1">
    <w:name w:val="heading 1"/>
    <w:basedOn w:val="Normal"/>
    <w:next w:val="Normal"/>
    <w:qFormat/>
    <w:rsid w:val="00633CD5"/>
    <w:pPr>
      <w:keepNext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633CD5"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633CD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25FBB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25FBB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semiHidden/>
    <w:rsid w:val="00633CD5"/>
    <w:rPr>
      <w:lang w:val="el-GR"/>
    </w:rPr>
  </w:style>
  <w:style w:type="paragraph" w:styleId="Corpsdetexte">
    <w:name w:val="Body Text"/>
    <w:basedOn w:val="Normal"/>
    <w:semiHidden/>
    <w:rsid w:val="00633CD5"/>
    <w:rPr>
      <w:b/>
      <w:sz w:val="36"/>
    </w:rPr>
  </w:style>
  <w:style w:type="paragraph" w:customStyle="1" w:styleId="Normal12">
    <w:name w:val="Normal 12"/>
    <w:basedOn w:val="Normal"/>
    <w:autoRedefine/>
    <w:rsid w:val="00633CD5"/>
    <w:rPr>
      <w:rFonts w:ascii="Arial" w:hAnsi="Arial" w:cs="Arial"/>
      <w:sz w:val="24"/>
    </w:rPr>
  </w:style>
  <w:style w:type="character" w:styleId="Lienhypertexte">
    <w:name w:val="Hyperlink"/>
    <w:basedOn w:val="Policepardfaut"/>
    <w:semiHidden/>
    <w:rsid w:val="00633CD5"/>
    <w:rPr>
      <w:color w:val="0000FF"/>
      <w:u w:val="single"/>
    </w:rPr>
  </w:style>
  <w:style w:type="paragraph" w:styleId="NormalWeb">
    <w:name w:val="Normal (Web)"/>
    <w:basedOn w:val="Normal"/>
    <w:semiHidden/>
    <w:rsid w:val="00633CD5"/>
    <w:pPr>
      <w:spacing w:before="100" w:beforeAutospacing="1" w:after="100" w:afterAutospacing="1"/>
    </w:pPr>
    <w:rPr>
      <w:sz w:val="24"/>
      <w:szCs w:val="24"/>
    </w:rPr>
  </w:style>
  <w:style w:type="paragraph" w:styleId="En-tte">
    <w:name w:val="header"/>
    <w:basedOn w:val="Normal"/>
    <w:semiHidden/>
    <w:rsid w:val="00633CD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633CD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A4D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4Car">
    <w:name w:val="Titre 4 Car"/>
    <w:basedOn w:val="Policepardfaut"/>
    <w:link w:val="Titre4"/>
    <w:uiPriority w:val="9"/>
    <w:rsid w:val="00025FBB"/>
    <w:rPr>
      <w:rFonts w:ascii="Calibri" w:eastAsia="Times New Roman" w:hAnsi="Calibri" w:cs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25FB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Policepardfaut"/>
    <w:rsid w:val="00025FBB"/>
  </w:style>
  <w:style w:type="paragraph" w:customStyle="1" w:styleId="style1">
    <w:name w:val="style1"/>
    <w:basedOn w:val="Normal"/>
    <w:rsid w:val="00025FBB"/>
    <w:pPr>
      <w:spacing w:before="100" w:beforeAutospacing="1" w:after="100" w:afterAutospacing="1"/>
    </w:pPr>
    <w:rPr>
      <w:sz w:val="24"/>
      <w:szCs w:val="24"/>
    </w:rPr>
  </w:style>
  <w:style w:type="paragraph" w:customStyle="1" w:styleId="titre10">
    <w:name w:val="titre1"/>
    <w:basedOn w:val="Normal"/>
    <w:rsid w:val="00DF7ECB"/>
    <w:pPr>
      <w:spacing w:before="100" w:beforeAutospacing="1" w:after="100" w:afterAutospacing="1"/>
    </w:pPr>
    <w:rPr>
      <w:sz w:val="24"/>
      <w:szCs w:val="24"/>
    </w:rPr>
  </w:style>
  <w:style w:type="paragraph" w:customStyle="1" w:styleId="m10">
    <w:name w:val="m10"/>
    <w:basedOn w:val="Normal"/>
    <w:rsid w:val="00DF7ECB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D6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ma/url?sa=t&amp;rct=j&amp;q=&amp;esrc=s&amp;source=web&amp;cd=2&amp;cad=rja&amp;uact=8&amp;ved=0CB8QFjABahUKEwiNk82W_qvIAhWIaxQKHdlyDj0&amp;url=http%3A%2F%2Fforums.futura-sciences.com%2Fphysique%2F70786-forces-interieures-exterieures.html&amp;usg=AFQjCNFE4KwMb1qVcGNnXMQbtKqyWwmWaQ&amp;sig2=lEpu_e2rZWirR9GLN7ALsA&amp;bvm=bv.104317490,d.Y2I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Links>
    <vt:vector size="6" baseType="variant">
      <vt:variant>
        <vt:i4>8323162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.ma/url?sa=t&amp;rct=j&amp;q=&amp;esrc=s&amp;source=web&amp;cd=2&amp;cad=rja&amp;uact=8&amp;ved=0CB8QFjABahUKEwiNk82W_qvIAhWIaxQKHdlyDj0&amp;url=http%3A%2F%2Fforums.futura-sciences.com%2Fphysique%2F70786-forces-interieures-exterieures.html&amp;usg=AFQjCNFE4KwMb1qVcGNnXMQbtKqyWwmWaQ&amp;sig2=lEpu_e2rZWirR9GLN7ALsA&amp;bvm=bv.104317490,d.Y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www.Extraphysics.com</dc:creator>
  <cp:lastModifiedBy>user</cp:lastModifiedBy>
  <cp:revision>2</cp:revision>
  <dcterms:created xsi:type="dcterms:W3CDTF">2021-09-11T17:58:00Z</dcterms:created>
  <dcterms:modified xsi:type="dcterms:W3CDTF">2021-09-11T17:58:00Z</dcterms:modified>
</cp:coreProperties>
</file>