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229" w:rsidRDefault="00DC0229">
      <w:pPr>
        <w:spacing w:line="12" w:lineRule="exact"/>
        <w:rPr>
          <w:sz w:val="24"/>
          <w:szCs w:val="24"/>
        </w:rPr>
      </w:pPr>
      <w:bookmarkStart w:id="0" w:name="page1"/>
      <w:bookmarkStart w:id="1" w:name="_GoBack"/>
      <w:bookmarkEnd w:id="0"/>
      <w:bookmarkEnd w:id="1"/>
    </w:p>
    <w:p w:rsidR="00DC0229" w:rsidRDefault="003E58ED">
      <w:pPr>
        <w:ind w:left="6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21"/>
          <w:szCs w:val="21"/>
        </w:rPr>
        <w:t>Physique - Chimie</w:t>
      </w:r>
    </w:p>
    <w:p w:rsidR="00DC0229" w:rsidRDefault="003E58E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Mécanique</w:t>
      </w:r>
    </w:p>
    <w:p w:rsidR="00DC0229" w:rsidRDefault="003E58E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-3176270</wp:posOffset>
            </wp:positionH>
            <wp:positionV relativeFrom="paragraph">
              <wp:posOffset>-311150</wp:posOffset>
            </wp:positionV>
            <wp:extent cx="6955790" cy="10087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29" w:rsidRDefault="003E58E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Exemples d’actions mécaniques</w:t>
      </w:r>
    </w:p>
    <w:p w:rsidR="00DC0229" w:rsidRDefault="00DC0229">
      <w:pPr>
        <w:spacing w:line="92" w:lineRule="exact"/>
        <w:rPr>
          <w:sz w:val="24"/>
          <w:szCs w:val="24"/>
        </w:rPr>
      </w:pPr>
    </w:p>
    <w:p w:rsidR="00DC0229" w:rsidRDefault="00DC0229">
      <w:pPr>
        <w:sectPr w:rsidR="00DC0229">
          <w:pgSz w:w="11900" w:h="16838"/>
          <w:pgMar w:top="699" w:right="786" w:bottom="270" w:left="760" w:header="0" w:footer="0" w:gutter="0"/>
          <w:cols w:num="3" w:space="720" w:equalWidth="0">
            <w:col w:w="4000" w:space="720"/>
            <w:col w:w="1420" w:space="720"/>
            <w:col w:w="3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260"/>
        <w:gridCol w:w="320"/>
        <w:gridCol w:w="1020"/>
        <w:gridCol w:w="20"/>
        <w:gridCol w:w="240"/>
        <w:gridCol w:w="200"/>
        <w:gridCol w:w="1640"/>
        <w:gridCol w:w="3840"/>
        <w:gridCol w:w="100"/>
        <w:gridCol w:w="2520"/>
        <w:gridCol w:w="140"/>
        <w:gridCol w:w="30"/>
      </w:tblGrid>
      <w:tr w:rsidR="00DC0229">
        <w:trPr>
          <w:trHeight w:val="75"/>
        </w:trPr>
        <w:tc>
          <w:tcPr>
            <w:tcW w:w="80" w:type="dxa"/>
            <w:tcBorders>
              <w:top w:val="single" w:sz="8" w:space="0" w:color="70AD47"/>
              <w:lef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gridSpan w:val="5"/>
            <w:tcBorders>
              <w:top w:val="single" w:sz="8" w:space="0" w:color="70AD47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spacing w:line="75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8"/>
                <w:szCs w:val="8"/>
              </w:rPr>
              <w:t>Mécaniques</w:t>
            </w:r>
          </w:p>
        </w:tc>
        <w:tc>
          <w:tcPr>
            <w:tcW w:w="5480" w:type="dxa"/>
            <w:gridSpan w:val="2"/>
            <w:tcBorders>
              <w:top w:val="single" w:sz="8" w:space="0" w:color="70AD47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spacing w:line="7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FF"/>
                <w:sz w:val="8"/>
                <w:szCs w:val="8"/>
                <w:rtl/>
              </w:rPr>
              <w:t>ةيكيناكيم</w:t>
            </w:r>
            <w:r>
              <w:rPr>
                <w:rFonts w:ascii="Arial" w:eastAsia="Arial" w:hAnsi="Arial" w:cs="Arial"/>
                <w:b/>
                <w:bCs/>
                <w:color w:val="FF00FF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FF"/>
                <w:sz w:val="8"/>
                <w:szCs w:val="8"/>
                <w:rtl/>
              </w:rPr>
              <w:t>تاريثأتل</w:t>
            </w:r>
            <w:r>
              <w:rPr>
                <w:rFonts w:ascii="Arial" w:eastAsia="Arial" w:hAnsi="Arial" w:cs="Arial"/>
                <w:b/>
                <w:bCs/>
                <w:color w:val="FF00FF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FF"/>
                <w:sz w:val="8"/>
                <w:szCs w:val="8"/>
                <w:rtl/>
              </w:rPr>
              <w:t>ةلثمأ</w:t>
            </w:r>
          </w:p>
        </w:tc>
        <w:tc>
          <w:tcPr>
            <w:tcW w:w="100" w:type="dxa"/>
            <w:tcBorders>
              <w:top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2640" w:type="dxa"/>
            <w:gridSpan w:val="2"/>
            <w:tcBorders>
              <w:top w:val="single" w:sz="8" w:space="0" w:color="70AD47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spacing w:line="7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0070C0"/>
                <w:sz w:val="8"/>
                <w:szCs w:val="8"/>
              </w:rPr>
              <w:t>Tronc Commun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47"/>
        </w:trPr>
        <w:tc>
          <w:tcPr>
            <w:tcW w:w="80" w:type="dxa"/>
            <w:tcBorders>
              <w:lef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6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spacing w:line="24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7030A0"/>
                <w:sz w:val="26"/>
                <w:szCs w:val="26"/>
              </w:rPr>
              <w:t>Première Partie :</w:t>
            </w:r>
          </w:p>
        </w:tc>
        <w:tc>
          <w:tcPr>
            <w:tcW w:w="164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96"/>
        </w:trPr>
        <w:tc>
          <w:tcPr>
            <w:tcW w:w="80" w:type="dxa"/>
            <w:tcBorders>
              <w:top w:val="single" w:sz="8" w:space="0" w:color="FFFF00"/>
              <w:left w:val="single" w:sz="8" w:space="0" w:color="70AD47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tcBorders>
              <w:top w:val="single" w:sz="8" w:space="0" w:color="7030A0"/>
              <w:bottom w:val="single" w:sz="8" w:space="0" w:color="7030A0"/>
            </w:tcBorders>
            <w:shd w:val="clear" w:color="auto" w:fill="FFFF00"/>
            <w:vAlign w:val="bottom"/>
          </w:tcPr>
          <w:p w:rsidR="00DC0229" w:rsidRDefault="003E58ED">
            <w:pPr>
              <w:spacing w:line="29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w w:val="99"/>
                <w:sz w:val="26"/>
                <w:szCs w:val="26"/>
              </w:rPr>
              <w:t>Interactions</w:t>
            </w:r>
          </w:p>
        </w:tc>
        <w:tc>
          <w:tcPr>
            <w:tcW w:w="240" w:type="dxa"/>
            <w:tcBorders>
              <w:top w:val="single" w:sz="8" w:space="0" w:color="7030A0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FFFF00"/>
              <w:bottom w:val="single" w:sz="8" w:space="0" w:color="FFFF00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FFFF00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8" w:space="0" w:color="FFFF00"/>
              <w:bottom w:val="single" w:sz="8" w:space="0" w:color="FFFF00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FFF00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FFFF00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FFFF00"/>
              <w:bottom w:val="single" w:sz="8" w:space="0" w:color="FFFF00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78"/>
        </w:trPr>
        <w:tc>
          <w:tcPr>
            <w:tcW w:w="80" w:type="dxa"/>
            <w:tcBorders>
              <w:left w:val="single" w:sz="8" w:space="0" w:color="70AD47"/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7030A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7030A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FFFF00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FFFF00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FFFF00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41"/>
        </w:trPr>
        <w:tc>
          <w:tcPr>
            <w:tcW w:w="80" w:type="dxa"/>
            <w:tcBorders>
              <w:lef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833C0B"/>
                <w:w w:val="99"/>
                <w:sz w:val="28"/>
                <w:szCs w:val="28"/>
              </w:rPr>
              <w:t>Unité 2</w:t>
            </w:r>
          </w:p>
        </w:tc>
        <w:tc>
          <w:tcPr>
            <w:tcW w:w="5480" w:type="dxa"/>
            <w:gridSpan w:val="2"/>
            <w:vMerge w:val="restart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0000FF"/>
                <w:sz w:val="48"/>
                <w:szCs w:val="48"/>
              </w:rPr>
              <w:t xml:space="preserve">Exemples d’actions </w:t>
            </w:r>
            <w:r>
              <w:rPr>
                <w:rFonts w:ascii="Monotype Corsiva" w:eastAsia="Monotype Corsiva" w:hAnsi="Monotype Corsiva" w:cs="Monotype Corsiva"/>
                <w:b/>
                <w:bCs/>
                <w:color w:val="0000FF"/>
                <w:sz w:val="48"/>
                <w:szCs w:val="48"/>
              </w:rPr>
              <w:t>mécaniques</w:t>
            </w:r>
          </w:p>
        </w:tc>
        <w:tc>
          <w:tcPr>
            <w:tcW w:w="100" w:type="dxa"/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shd w:val="clear" w:color="auto" w:fill="FFFF00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0070C0"/>
                <w:w w:val="98"/>
                <w:sz w:val="28"/>
                <w:szCs w:val="28"/>
              </w:rPr>
              <w:t>Physique - Mécanique</w:t>
            </w:r>
          </w:p>
        </w:tc>
        <w:tc>
          <w:tcPr>
            <w:tcW w:w="140" w:type="dxa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37"/>
        </w:trPr>
        <w:tc>
          <w:tcPr>
            <w:tcW w:w="80" w:type="dxa"/>
            <w:tcBorders>
              <w:lef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gridSpan w:val="4"/>
            <w:vMerge w:val="restart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3E58ED">
            <w:pPr>
              <w:spacing w:line="386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b/>
                <w:bCs/>
                <w:color w:val="C00000"/>
                <w:w w:val="96"/>
                <w:sz w:val="32"/>
                <w:szCs w:val="32"/>
              </w:rPr>
              <w:t>4 H</w:t>
            </w:r>
          </w:p>
        </w:tc>
        <w:tc>
          <w:tcPr>
            <w:tcW w:w="5480" w:type="dxa"/>
            <w:gridSpan w:val="2"/>
            <w:vMerge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vMerge/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50"/>
        </w:trPr>
        <w:tc>
          <w:tcPr>
            <w:tcW w:w="80" w:type="dxa"/>
            <w:tcBorders>
              <w:lef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vMerge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5480" w:type="dxa"/>
            <w:gridSpan w:val="2"/>
            <w:vMerge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3"/>
        </w:trPr>
        <w:tc>
          <w:tcPr>
            <w:tcW w:w="80" w:type="dxa"/>
            <w:tcBorders>
              <w:left w:val="single" w:sz="8" w:space="0" w:color="70AD47"/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tcBorders>
              <w:bottom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FFFF0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521"/>
        </w:trPr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bottom w:val="single" w:sz="8" w:space="0" w:color="FF0000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32"/>
                <w:szCs w:val="32"/>
              </w:rPr>
              <w:t>I – La notion de force :</w:t>
            </w:r>
          </w:p>
        </w:tc>
        <w:tc>
          <w:tcPr>
            <w:tcW w:w="6580" w:type="dxa"/>
            <w:gridSpan w:val="4"/>
            <w:vAlign w:val="bottom"/>
          </w:tcPr>
          <w:p w:rsidR="00DC0229" w:rsidRDefault="003E58ED">
            <w:pPr>
              <w:ind w:left="1820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hyperlink r:id="rId5">
              <w:r>
                <w:rPr>
                  <w:rFonts w:ascii="Arial" w:eastAsia="Arial" w:hAnsi="Arial" w:cs="Arial"/>
                  <w:b/>
                  <w:bCs/>
                  <w:sz w:val="32"/>
                  <w:szCs w:val="32"/>
                </w:rPr>
                <w:t>www.Extraphysics.com</w:t>
              </w:r>
            </w:hyperlink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0"/>
        </w:trPr>
        <w:tc>
          <w:tcPr>
            <w:tcW w:w="8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FF0000"/>
            </w:tcBorders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FF0000"/>
            </w:tcBorders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FF0000"/>
            </w:tcBorders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FF0000"/>
            </w:tcBorders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bottom w:val="single" w:sz="8" w:space="0" w:color="FF0000"/>
            </w:tcBorders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4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C0229" w:rsidRDefault="003E58ED">
      <w:pPr>
        <w:spacing w:line="237" w:lineRule="auto"/>
        <w:ind w:left="660"/>
        <w:rPr>
          <w:sz w:val="20"/>
          <w:szCs w:val="20"/>
        </w:rPr>
      </w:pPr>
      <w:r>
        <w:rPr>
          <w:rFonts w:eastAsia="Times New Roman"/>
          <w:b/>
          <w:bCs/>
          <w:color w:val="00B050"/>
          <w:sz w:val="28"/>
          <w:szCs w:val="28"/>
        </w:rPr>
        <w:t>1 – Activité :</w:t>
      </w:r>
    </w:p>
    <w:p w:rsidR="00DC0229" w:rsidRDefault="00DC0229">
      <w:pPr>
        <w:spacing w:line="12" w:lineRule="exact"/>
        <w:rPr>
          <w:sz w:val="24"/>
          <w:szCs w:val="24"/>
        </w:rPr>
      </w:pPr>
    </w:p>
    <w:p w:rsidR="00DC0229" w:rsidRDefault="003E58ED">
      <w:pPr>
        <w:spacing w:line="248" w:lineRule="auto"/>
        <w:ind w:left="660" w:right="6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Les corps étudiés en mécanique sont </w:t>
      </w:r>
      <w:r>
        <w:rPr>
          <w:rFonts w:eastAsia="Times New Roman"/>
          <w:b/>
          <w:bCs/>
          <w:sz w:val="27"/>
          <w:szCs w:val="27"/>
        </w:rPr>
        <w:t>les corps inertes</w:t>
      </w:r>
      <w:r>
        <w:rPr>
          <w:rFonts w:eastAsia="Times New Roman"/>
          <w:sz w:val="27"/>
          <w:szCs w:val="27"/>
        </w:rPr>
        <w:t xml:space="preserve"> (</w:t>
      </w:r>
      <w:r>
        <w:rPr>
          <w:rFonts w:eastAsia="Times New Roman"/>
          <w:b/>
          <w:bCs/>
          <w:sz w:val="27"/>
          <w:szCs w:val="27"/>
        </w:rPr>
        <w:t>non vivants</w:t>
      </w:r>
      <w:r>
        <w:rPr>
          <w:rFonts w:eastAsia="Times New Roman"/>
          <w:sz w:val="27"/>
          <w:szCs w:val="27"/>
        </w:rPr>
        <w:t xml:space="preserve">). Ces corps sont </w:t>
      </w:r>
      <w:r>
        <w:rPr>
          <w:rFonts w:eastAsia="Times New Roman"/>
          <w:b/>
          <w:bCs/>
          <w:sz w:val="27"/>
          <w:szCs w:val="27"/>
        </w:rPr>
        <w:t>incapables</w:t>
      </w:r>
      <w:r>
        <w:rPr>
          <w:rFonts w:eastAsia="Times New Roman"/>
          <w:sz w:val="27"/>
          <w:szCs w:val="27"/>
        </w:rPr>
        <w:t xml:space="preserve"> de se déplacer ou de changer de formes </w:t>
      </w:r>
      <w:r>
        <w:rPr>
          <w:rFonts w:eastAsia="Times New Roman"/>
          <w:b/>
          <w:bCs/>
          <w:sz w:val="27"/>
          <w:szCs w:val="27"/>
        </w:rPr>
        <w:t>par eux-mêmes</w:t>
      </w:r>
      <w:r>
        <w:rPr>
          <w:rFonts w:eastAsia="Times New Roman"/>
          <w:sz w:val="27"/>
          <w:szCs w:val="27"/>
        </w:rPr>
        <w:t xml:space="preserve">. Ils ne réagissent qu’aux </w:t>
      </w:r>
      <w:r>
        <w:rPr>
          <w:rFonts w:eastAsia="Times New Roman"/>
          <w:b/>
          <w:bCs/>
          <w:sz w:val="27"/>
          <w:szCs w:val="27"/>
        </w:rPr>
        <w:t>actions mécaniques extérieures</w:t>
      </w:r>
      <w:r>
        <w:rPr>
          <w:rFonts w:eastAsia="Times New Roman"/>
          <w:sz w:val="27"/>
          <w:szCs w:val="27"/>
        </w:rPr>
        <w:t xml:space="preserve"> qui leur sont appliquées. Ainsi, chaque fois que l’on </w:t>
      </w:r>
      <w:r>
        <w:rPr>
          <w:rFonts w:eastAsia="Times New Roman"/>
          <w:b/>
          <w:bCs/>
          <w:sz w:val="27"/>
          <w:szCs w:val="27"/>
        </w:rPr>
        <w:t>constate un changement</w:t>
      </w:r>
      <w:r>
        <w:rPr>
          <w:rFonts w:eastAsia="Times New Roman"/>
          <w:sz w:val="27"/>
          <w:szCs w:val="27"/>
        </w:rPr>
        <w:t xml:space="preserve"> de forme ou de mouvement d’un</w:t>
      </w:r>
      <w:r>
        <w:rPr>
          <w:rFonts w:eastAsia="Times New Roman"/>
          <w:sz w:val="27"/>
          <w:szCs w:val="27"/>
        </w:rPr>
        <w:t xml:space="preserve"> corps, </w:t>
      </w:r>
      <w:r>
        <w:rPr>
          <w:rFonts w:eastAsia="Times New Roman"/>
          <w:b/>
          <w:bCs/>
          <w:sz w:val="27"/>
          <w:szCs w:val="27"/>
        </w:rPr>
        <w:t>on conclut</w:t>
      </w:r>
      <w:r>
        <w:rPr>
          <w:rFonts w:eastAsia="Times New Roman"/>
          <w:sz w:val="27"/>
          <w:szCs w:val="27"/>
        </w:rPr>
        <w:t xml:space="preserve"> immédiatement qu’il a </w:t>
      </w:r>
      <w:r>
        <w:rPr>
          <w:rFonts w:eastAsia="Times New Roman"/>
          <w:b/>
          <w:bCs/>
          <w:sz w:val="27"/>
          <w:szCs w:val="27"/>
        </w:rPr>
        <w:t>subit une action mécanique</w:t>
      </w:r>
      <w:r>
        <w:rPr>
          <w:rFonts w:eastAsia="Times New Roman"/>
          <w:sz w:val="27"/>
          <w:szCs w:val="27"/>
        </w:rPr>
        <w:t xml:space="preserve">. Il est donc possible de </w:t>
      </w:r>
      <w:r>
        <w:rPr>
          <w:rFonts w:eastAsia="Times New Roman"/>
          <w:b/>
          <w:bCs/>
          <w:sz w:val="27"/>
          <w:szCs w:val="27"/>
        </w:rPr>
        <w:t>prévoir</w:t>
      </w:r>
      <w:r>
        <w:rPr>
          <w:rFonts w:eastAsia="Times New Roman"/>
          <w:sz w:val="27"/>
          <w:szCs w:val="27"/>
        </w:rPr>
        <w:t xml:space="preserve"> l’état d’un corps, </w:t>
      </w:r>
      <w:r>
        <w:rPr>
          <w:rFonts w:eastAsia="Times New Roman"/>
          <w:b/>
          <w:bCs/>
          <w:sz w:val="27"/>
          <w:szCs w:val="27"/>
        </w:rPr>
        <w:t>si on connaît</w:t>
      </w:r>
      <w:r>
        <w:rPr>
          <w:rFonts w:eastAsia="Times New Roman"/>
          <w:sz w:val="27"/>
          <w:szCs w:val="27"/>
        </w:rPr>
        <w:t xml:space="preserve"> les actions mécaniques qui lui sont appliquées. Et pour </w:t>
      </w:r>
      <w:r>
        <w:rPr>
          <w:rFonts w:eastAsia="Times New Roman"/>
          <w:b/>
          <w:bCs/>
          <w:sz w:val="27"/>
          <w:szCs w:val="27"/>
        </w:rPr>
        <w:t>connaître</w:t>
      </w:r>
      <w:r>
        <w:rPr>
          <w:rFonts w:eastAsia="Times New Roman"/>
          <w:sz w:val="27"/>
          <w:szCs w:val="27"/>
        </w:rPr>
        <w:t xml:space="preserve"> ces actions mécaniques de manière </w:t>
      </w:r>
      <w:r>
        <w:rPr>
          <w:rFonts w:eastAsia="Times New Roman"/>
          <w:b/>
          <w:bCs/>
          <w:sz w:val="27"/>
          <w:szCs w:val="27"/>
        </w:rPr>
        <w:t>précise</w:t>
      </w:r>
      <w:r>
        <w:rPr>
          <w:rFonts w:eastAsia="Times New Roman"/>
          <w:sz w:val="27"/>
          <w:szCs w:val="27"/>
        </w:rPr>
        <w:t xml:space="preserve"> et </w:t>
      </w:r>
      <w:r>
        <w:rPr>
          <w:rFonts w:eastAsia="Times New Roman"/>
          <w:b/>
          <w:bCs/>
          <w:sz w:val="27"/>
          <w:szCs w:val="27"/>
        </w:rPr>
        <w:t>quantitative</w:t>
      </w:r>
      <w:r>
        <w:rPr>
          <w:rFonts w:eastAsia="Times New Roman"/>
          <w:sz w:val="27"/>
          <w:szCs w:val="27"/>
        </w:rPr>
        <w:t xml:space="preserve">, les physiciens ont introduit </w:t>
      </w:r>
      <w:r>
        <w:rPr>
          <w:rFonts w:eastAsia="Times New Roman"/>
          <w:b/>
          <w:bCs/>
          <w:sz w:val="27"/>
          <w:szCs w:val="27"/>
        </w:rPr>
        <w:t>la notion de force</w:t>
      </w:r>
      <w:r>
        <w:rPr>
          <w:rFonts w:eastAsia="Times New Roman"/>
          <w:sz w:val="27"/>
          <w:szCs w:val="27"/>
        </w:rPr>
        <w:t>.</w:t>
      </w:r>
    </w:p>
    <w:p w:rsidR="00DC0229" w:rsidRDefault="00DC0229">
      <w:pPr>
        <w:spacing w:line="9" w:lineRule="exact"/>
        <w:rPr>
          <w:sz w:val="24"/>
          <w:szCs w:val="24"/>
        </w:rPr>
      </w:pPr>
    </w:p>
    <w:p w:rsidR="00DC0229" w:rsidRDefault="003E58ED">
      <w:pPr>
        <w:spacing w:line="238" w:lineRule="auto"/>
        <w:ind w:left="660" w:righ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La force</w:t>
      </w:r>
      <w:r>
        <w:rPr>
          <w:rFonts w:eastAsia="Times New Roman"/>
          <w:sz w:val="28"/>
          <w:szCs w:val="28"/>
        </w:rPr>
        <w:t xml:space="preserve"> étant une </w:t>
      </w:r>
      <w:r>
        <w:rPr>
          <w:rFonts w:eastAsia="Times New Roman"/>
          <w:b/>
          <w:bCs/>
          <w:sz w:val="28"/>
          <w:szCs w:val="28"/>
        </w:rPr>
        <w:t>grandeur vectorielle</w:t>
      </w:r>
      <w:r>
        <w:rPr>
          <w:rFonts w:eastAsia="Times New Roman"/>
          <w:sz w:val="28"/>
          <w:szCs w:val="28"/>
        </w:rPr>
        <w:t xml:space="preserve"> associée à l’action mécanique caractérisée par </w:t>
      </w:r>
      <w:r>
        <w:rPr>
          <w:rFonts w:eastAsia="Times New Roman"/>
          <w:b/>
          <w:bCs/>
          <w:sz w:val="28"/>
          <w:szCs w:val="28"/>
        </w:rPr>
        <w:t>son point d’application</w:t>
      </w:r>
      <w:r>
        <w:rPr>
          <w:rFonts w:eastAsia="Times New Roman"/>
          <w:sz w:val="28"/>
          <w:szCs w:val="28"/>
        </w:rPr>
        <w:t xml:space="preserve"> où l’action mécanique est appliquée ; par </w:t>
      </w:r>
      <w:r>
        <w:rPr>
          <w:rFonts w:eastAsia="Times New Roman"/>
          <w:b/>
          <w:bCs/>
          <w:sz w:val="28"/>
          <w:szCs w:val="28"/>
        </w:rPr>
        <w:t>sa ligne d’action</w:t>
      </w:r>
      <w:r>
        <w:rPr>
          <w:rFonts w:eastAsia="Times New Roman"/>
          <w:sz w:val="28"/>
          <w:szCs w:val="28"/>
        </w:rPr>
        <w:t xml:space="preserve"> qui correspond à la d</w:t>
      </w:r>
      <w:r>
        <w:rPr>
          <w:rFonts w:eastAsia="Times New Roman"/>
          <w:sz w:val="28"/>
          <w:szCs w:val="28"/>
        </w:rPr>
        <w:t xml:space="preserve">irection suivant laquelle agit l’action mécanique sur le corps considéré ; par </w:t>
      </w:r>
      <w:r>
        <w:rPr>
          <w:rFonts w:eastAsia="Times New Roman"/>
          <w:b/>
          <w:bCs/>
          <w:sz w:val="28"/>
          <w:szCs w:val="28"/>
        </w:rPr>
        <w:t>son sens</w:t>
      </w:r>
      <w:r>
        <w:rPr>
          <w:rFonts w:eastAsia="Times New Roman"/>
          <w:sz w:val="28"/>
          <w:szCs w:val="28"/>
        </w:rPr>
        <w:t xml:space="preserve"> qui coïncide avec le sens du mouvement tenté par le corps sous l’effet de l’action mécanique à laquelle il est soumis ; et enfin par </w:t>
      </w:r>
      <w:r>
        <w:rPr>
          <w:rFonts w:eastAsia="Times New Roman"/>
          <w:b/>
          <w:bCs/>
          <w:sz w:val="28"/>
          <w:szCs w:val="28"/>
        </w:rPr>
        <w:t>son intensité</w:t>
      </w:r>
      <w:r>
        <w:rPr>
          <w:rFonts w:eastAsia="Times New Roman"/>
          <w:sz w:val="28"/>
          <w:szCs w:val="28"/>
        </w:rPr>
        <w:t xml:space="preserve"> qui est une valeur nu</w:t>
      </w:r>
      <w:r>
        <w:rPr>
          <w:rFonts w:eastAsia="Times New Roman"/>
          <w:sz w:val="28"/>
          <w:szCs w:val="28"/>
        </w:rPr>
        <w:t>mérique positive caractérisant l’effet de l’action mécanique sur le corps.</w:t>
      </w:r>
    </w:p>
    <w:p w:rsidR="00DC0229" w:rsidRDefault="00DC0229">
      <w:pPr>
        <w:spacing w:line="5" w:lineRule="exact"/>
        <w:rPr>
          <w:sz w:val="24"/>
          <w:szCs w:val="24"/>
        </w:rPr>
      </w:pP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La connaissance des forces appliquées à un corps est </w:t>
      </w:r>
      <w:r>
        <w:rPr>
          <w:rFonts w:eastAsia="Times New Roman"/>
          <w:b/>
          <w:bCs/>
          <w:sz w:val="28"/>
          <w:szCs w:val="28"/>
        </w:rPr>
        <w:t>essentielle</w:t>
      </w:r>
      <w:r>
        <w:rPr>
          <w:rFonts w:eastAsia="Times New Roman"/>
          <w:sz w:val="28"/>
          <w:szCs w:val="28"/>
        </w:rPr>
        <w:t xml:space="preserve"> pour étudier</w:t>
      </w: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l’équilibre</w:t>
      </w:r>
      <w:r>
        <w:rPr>
          <w:rFonts w:eastAsia="Times New Roman"/>
          <w:sz w:val="28"/>
          <w:szCs w:val="28"/>
        </w:rPr>
        <w:t xml:space="preserve"> ou </w:t>
      </w:r>
      <w:r>
        <w:rPr>
          <w:rFonts w:eastAsia="Times New Roman"/>
          <w:b/>
          <w:bCs/>
          <w:sz w:val="28"/>
          <w:szCs w:val="28"/>
        </w:rPr>
        <w:t>le mouvement</w:t>
      </w:r>
      <w:r>
        <w:rPr>
          <w:rFonts w:eastAsia="Times New Roman"/>
          <w:sz w:val="28"/>
          <w:szCs w:val="28"/>
        </w:rPr>
        <w:t xml:space="preserve"> des corps.</w:t>
      </w: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a- Pourquoi on étudier seulement les corps inertes en mécanique</w:t>
      </w:r>
      <w:r>
        <w:rPr>
          <w:rFonts w:eastAsia="Times New Roman"/>
          <w:sz w:val="28"/>
          <w:szCs w:val="28"/>
        </w:rPr>
        <w:t xml:space="preserve"> ?</w:t>
      </w:r>
    </w:p>
    <w:p w:rsidR="00DC0229" w:rsidRDefault="00DC0229">
      <w:pPr>
        <w:spacing w:line="61" w:lineRule="exact"/>
        <w:rPr>
          <w:sz w:val="24"/>
          <w:szCs w:val="24"/>
        </w:rPr>
      </w:pPr>
    </w:p>
    <w:p w:rsidR="00DC0229" w:rsidRDefault="003E58ED">
      <w:pPr>
        <w:spacing w:line="267" w:lineRule="auto"/>
        <w:ind w:left="660" w:right="8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</w:rPr>
        <w:t xml:space="preserve">Pour </w:t>
      </w:r>
      <w:r>
        <w:rPr>
          <w:rFonts w:eastAsia="Times New Roman"/>
          <w:b/>
          <w:bCs/>
          <w:color w:val="0000FF"/>
          <w:sz w:val="28"/>
          <w:szCs w:val="28"/>
        </w:rPr>
        <w:t>expliquer le changement</w:t>
      </w:r>
      <w:r>
        <w:rPr>
          <w:rFonts w:eastAsia="Times New Roman"/>
          <w:color w:val="0000FF"/>
          <w:sz w:val="28"/>
          <w:szCs w:val="28"/>
        </w:rPr>
        <w:t xml:space="preserve"> de forme ou de mouvement d’un corps par </w:t>
      </w:r>
      <w:r>
        <w:rPr>
          <w:rFonts w:eastAsia="Times New Roman"/>
          <w:b/>
          <w:bCs/>
          <w:color w:val="0000FF"/>
          <w:sz w:val="28"/>
          <w:szCs w:val="28"/>
        </w:rPr>
        <w:t>son cause (action mécanique extérieure)</w:t>
      </w:r>
      <w:r>
        <w:rPr>
          <w:rFonts w:eastAsia="Times New Roman"/>
          <w:color w:val="0000FF"/>
          <w:sz w:val="28"/>
          <w:szCs w:val="28"/>
        </w:rPr>
        <w:t>.</w:t>
      </w:r>
    </w:p>
    <w:p w:rsidR="00DC0229" w:rsidRDefault="00DC0229">
      <w:pPr>
        <w:spacing w:line="12" w:lineRule="exact"/>
        <w:rPr>
          <w:sz w:val="24"/>
          <w:szCs w:val="24"/>
        </w:rPr>
      </w:pP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b- Comment appelez-vous ce corps étudié ?</w:t>
      </w:r>
    </w:p>
    <w:p w:rsidR="00DC0229" w:rsidRDefault="00DC0229">
      <w:pPr>
        <w:spacing w:line="48" w:lineRule="exact"/>
        <w:rPr>
          <w:sz w:val="24"/>
          <w:szCs w:val="24"/>
        </w:rPr>
      </w:pP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</w:rPr>
        <w:t xml:space="preserve">Le corps étudié est appelé « </w:t>
      </w:r>
      <w:r>
        <w:rPr>
          <w:rFonts w:eastAsia="Times New Roman"/>
          <w:b/>
          <w:bCs/>
          <w:color w:val="0000FF"/>
          <w:sz w:val="28"/>
          <w:szCs w:val="28"/>
        </w:rPr>
        <w:t>le Système étudié</w:t>
      </w:r>
      <w:r>
        <w:rPr>
          <w:rFonts w:eastAsia="Times New Roman"/>
          <w:color w:val="0000FF"/>
          <w:sz w:val="28"/>
          <w:szCs w:val="28"/>
        </w:rPr>
        <w:t xml:space="preserve"> ».</w:t>
      </w:r>
    </w:p>
    <w:p w:rsidR="00DC0229" w:rsidRDefault="00DC0229">
      <w:pPr>
        <w:spacing w:line="50" w:lineRule="exact"/>
        <w:rPr>
          <w:sz w:val="24"/>
          <w:szCs w:val="24"/>
        </w:rPr>
      </w:pP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c- Quelles sont les caractéristiques de la </w:t>
      </w:r>
      <w:r>
        <w:rPr>
          <w:rFonts w:eastAsia="Times New Roman"/>
          <w:sz w:val="28"/>
          <w:szCs w:val="28"/>
        </w:rPr>
        <w:t>force ?</w:t>
      </w:r>
    </w:p>
    <w:p w:rsidR="00DC0229" w:rsidRDefault="00DC0229">
      <w:pPr>
        <w:spacing w:line="48" w:lineRule="exact"/>
        <w:rPr>
          <w:sz w:val="24"/>
          <w:szCs w:val="24"/>
        </w:rPr>
      </w:pP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</w:rPr>
        <w:t>les caractéristiques de la force: point d’application - ligne d’action – sens - intensité.</w:t>
      </w:r>
    </w:p>
    <w:p w:rsidR="00DC0229" w:rsidRDefault="00DC0229">
      <w:pPr>
        <w:spacing w:line="48" w:lineRule="exact"/>
        <w:rPr>
          <w:sz w:val="24"/>
          <w:szCs w:val="24"/>
        </w:rPr>
      </w:pPr>
    </w:p>
    <w:p w:rsidR="00DC0229" w:rsidRDefault="003E58ED">
      <w:pPr>
        <w:ind w:left="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d- Déterminer l'effet des actions mécaniques dans les cas suivants :</w:t>
      </w:r>
    </w:p>
    <w:p w:rsidR="00DC0229" w:rsidRDefault="00DC0229">
      <w:pPr>
        <w:sectPr w:rsidR="00DC0229">
          <w:type w:val="continuous"/>
          <w:pgSz w:w="11900" w:h="16838"/>
          <w:pgMar w:top="699" w:right="786" w:bottom="270" w:left="760" w:header="0" w:footer="0" w:gutter="0"/>
          <w:cols w:space="720" w:equalWidth="0">
            <w:col w:w="10360"/>
          </w:cols>
        </w:sect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87" w:lineRule="exact"/>
        <w:rPr>
          <w:sz w:val="24"/>
          <w:szCs w:val="24"/>
        </w:rPr>
      </w:pPr>
    </w:p>
    <w:p w:rsidR="00DC0229" w:rsidRDefault="003E58ED">
      <w:pPr>
        <w:ind w:left="1000"/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8"/>
          <w:szCs w:val="28"/>
        </w:rPr>
        <w:t>Mouvement</w:t>
      </w:r>
    </w:p>
    <w:p w:rsidR="00DC0229" w:rsidRDefault="003E58E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78" w:lineRule="exact"/>
        <w:rPr>
          <w:sz w:val="24"/>
          <w:szCs w:val="24"/>
        </w:rPr>
      </w:pPr>
    </w:p>
    <w:p w:rsidR="00DC0229" w:rsidRDefault="003E58ED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7"/>
          <w:szCs w:val="27"/>
        </w:rPr>
        <w:t>Changement de la</w:t>
      </w:r>
    </w:p>
    <w:p w:rsidR="00DC0229" w:rsidRDefault="003E58ED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8"/>
          <w:szCs w:val="28"/>
        </w:rPr>
        <w:t>direction</w:t>
      </w:r>
    </w:p>
    <w:p w:rsidR="00DC0229" w:rsidRDefault="003E58E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78" w:lineRule="exact"/>
        <w:rPr>
          <w:sz w:val="24"/>
          <w:szCs w:val="24"/>
        </w:rPr>
      </w:pPr>
    </w:p>
    <w:p w:rsidR="00DC0229" w:rsidRDefault="003E58ED">
      <w:pPr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7"/>
          <w:szCs w:val="27"/>
        </w:rPr>
        <w:t>Déformation</w:t>
      </w:r>
    </w:p>
    <w:p w:rsidR="00DC0229" w:rsidRDefault="003E58E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00" w:lineRule="exact"/>
        <w:rPr>
          <w:sz w:val="24"/>
          <w:szCs w:val="24"/>
        </w:rPr>
      </w:pPr>
    </w:p>
    <w:p w:rsidR="00DC0229" w:rsidRDefault="00DC0229">
      <w:pPr>
        <w:spacing w:line="278" w:lineRule="exact"/>
        <w:rPr>
          <w:sz w:val="24"/>
          <w:szCs w:val="24"/>
        </w:rPr>
      </w:pPr>
    </w:p>
    <w:p w:rsidR="00DC0229" w:rsidRDefault="003E58ED">
      <w:pPr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7"/>
          <w:szCs w:val="27"/>
        </w:rPr>
        <w:t>En équilibre</w:t>
      </w:r>
    </w:p>
    <w:p w:rsidR="00DC0229" w:rsidRDefault="00DC0229">
      <w:pPr>
        <w:spacing w:line="521" w:lineRule="exact"/>
        <w:rPr>
          <w:sz w:val="24"/>
          <w:szCs w:val="24"/>
        </w:rPr>
      </w:pPr>
    </w:p>
    <w:p w:rsidR="00DC0229" w:rsidRDefault="00DC0229">
      <w:pPr>
        <w:sectPr w:rsidR="00DC0229">
          <w:type w:val="continuous"/>
          <w:pgSz w:w="11900" w:h="16838"/>
          <w:pgMar w:top="699" w:right="786" w:bottom="270" w:left="760" w:header="0" w:footer="0" w:gutter="0"/>
          <w:cols w:num="4" w:space="720" w:equalWidth="0">
            <w:col w:w="2500" w:space="720"/>
            <w:col w:w="2240" w:space="720"/>
            <w:col w:w="1520" w:space="640"/>
            <w:col w:w="2020"/>
          </w:cols>
        </w:sectPr>
      </w:pPr>
    </w:p>
    <w:p w:rsidR="00DC0229" w:rsidRDefault="00DC0229">
      <w:pPr>
        <w:spacing w:line="231" w:lineRule="exact"/>
        <w:rPr>
          <w:sz w:val="24"/>
          <w:szCs w:val="24"/>
        </w:rPr>
      </w:pPr>
    </w:p>
    <w:p w:rsidR="00DC0229" w:rsidRDefault="003E58ED">
      <w:pPr>
        <w:tabs>
          <w:tab w:val="left" w:pos="4180"/>
          <w:tab w:val="left" w:pos="9500"/>
        </w:tabs>
        <w:ind w:left="6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</w:rPr>
        <w:t>Pr. HICHAM MAHAJAR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563C1"/>
        </w:rPr>
        <w:t>mahajarmpcnd@gmail.Com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C00000"/>
        </w:rPr>
        <w:t>1</w:t>
      </w:r>
    </w:p>
    <w:p w:rsidR="00DC0229" w:rsidRDefault="00DC0229">
      <w:pPr>
        <w:sectPr w:rsidR="00DC0229">
          <w:type w:val="continuous"/>
          <w:pgSz w:w="11900" w:h="16838"/>
          <w:pgMar w:top="699" w:right="786" w:bottom="270" w:left="760" w:header="0" w:footer="0" w:gutter="0"/>
          <w:cols w:space="720" w:equalWidth="0">
            <w:col w:w="10360"/>
          </w:cols>
        </w:sectPr>
      </w:pPr>
    </w:p>
    <w:p w:rsidR="00DC0229" w:rsidRDefault="00DC0229">
      <w:pPr>
        <w:spacing w:line="12" w:lineRule="exact"/>
        <w:rPr>
          <w:sz w:val="20"/>
          <w:szCs w:val="20"/>
        </w:rPr>
      </w:pPr>
      <w:bookmarkStart w:id="2" w:name="page2"/>
      <w:bookmarkEnd w:id="2"/>
    </w:p>
    <w:p w:rsidR="00DC0229" w:rsidRDefault="003E58ED">
      <w:pPr>
        <w:ind w:left="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21"/>
          <w:szCs w:val="21"/>
        </w:rPr>
        <w:t>Physique - Chimie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Mécanique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-3176270</wp:posOffset>
            </wp:positionH>
            <wp:positionV relativeFrom="paragraph">
              <wp:posOffset>-311150</wp:posOffset>
            </wp:positionV>
            <wp:extent cx="6955790" cy="100876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Exemples d’actions mécaniques</w:t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ectPr w:rsidR="00DC0229">
          <w:pgSz w:w="11900" w:h="16838"/>
          <w:pgMar w:top="699" w:right="946" w:bottom="270" w:left="900" w:header="0" w:footer="0" w:gutter="0"/>
          <w:cols w:num="3" w:space="720" w:equalWidth="0">
            <w:col w:w="3860" w:space="720"/>
            <w:col w:w="1420" w:space="720"/>
            <w:col w:w="3340"/>
          </w:cols>
        </w:sectPr>
      </w:pPr>
    </w:p>
    <w:p w:rsidR="00DC0229" w:rsidRDefault="00DC0229">
      <w:pPr>
        <w:spacing w:line="245" w:lineRule="exact"/>
        <w:rPr>
          <w:sz w:val="20"/>
          <w:szCs w:val="20"/>
        </w:rPr>
      </w:pPr>
    </w:p>
    <w:p w:rsidR="00DC0229" w:rsidRDefault="003E58ED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00B050"/>
          <w:sz w:val="28"/>
          <w:szCs w:val="28"/>
        </w:rPr>
        <w:t>2 – Résumé :</w:t>
      </w:r>
    </w:p>
    <w:p w:rsidR="00DC0229" w:rsidRDefault="00DC0229">
      <w:pPr>
        <w:spacing w:line="11" w:lineRule="exact"/>
        <w:rPr>
          <w:sz w:val="20"/>
          <w:szCs w:val="20"/>
        </w:rPr>
      </w:pPr>
    </w:p>
    <w:p w:rsidR="00DC0229" w:rsidRDefault="003E58ED">
      <w:pPr>
        <w:spacing w:line="234" w:lineRule="auto"/>
        <w:ind w:left="520" w:right="540" w:firstLine="7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Une action mécanique</w:t>
      </w:r>
      <w:r>
        <w:rPr>
          <w:rFonts w:eastAsia="Times New Roman"/>
          <w:color w:val="000000"/>
          <w:sz w:val="28"/>
          <w:szCs w:val="28"/>
        </w:rPr>
        <w:t xml:space="preserve"> est toujours exercée par un objet (l’</w:t>
      </w:r>
      <w:r>
        <w:rPr>
          <w:rFonts w:eastAsia="Times New Roman"/>
          <w:b/>
          <w:bCs/>
          <w:color w:val="FF00FF"/>
          <w:sz w:val="28"/>
          <w:szCs w:val="28"/>
        </w:rPr>
        <w:t>acteur</w:t>
      </w:r>
      <w:r>
        <w:rPr>
          <w:rFonts w:eastAsia="Times New Roman"/>
          <w:color w:val="000000"/>
          <w:sz w:val="28"/>
          <w:szCs w:val="28"/>
        </w:rPr>
        <w:t>) sur un autre objet (le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receveur</w:t>
      </w:r>
      <w:r>
        <w:rPr>
          <w:rFonts w:eastAsia="Times New Roman"/>
          <w:color w:val="000000"/>
          <w:sz w:val="28"/>
          <w:szCs w:val="28"/>
        </w:rPr>
        <w:t>).</w:t>
      </w:r>
    </w:p>
    <w:p w:rsidR="00DC0229" w:rsidRDefault="00DC0229">
      <w:pPr>
        <w:spacing w:line="2" w:lineRule="exact"/>
        <w:rPr>
          <w:sz w:val="20"/>
          <w:szCs w:val="20"/>
        </w:rPr>
      </w:pPr>
    </w:p>
    <w:p w:rsidR="00DC0229" w:rsidRDefault="003E58ED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Une force</w:t>
      </w:r>
      <w:r>
        <w:rPr>
          <w:rFonts w:eastAsia="Times New Roman"/>
          <w:color w:val="000000"/>
          <w:sz w:val="28"/>
          <w:szCs w:val="28"/>
        </w:rPr>
        <w:t xml:space="preserve"> est une </w:t>
      </w:r>
      <w:r>
        <w:rPr>
          <w:rFonts w:eastAsia="Times New Roman"/>
          <w:b/>
          <w:bCs/>
          <w:color w:val="000000"/>
          <w:sz w:val="28"/>
          <w:szCs w:val="28"/>
        </w:rPr>
        <w:t>grandeur physique</w:t>
      </w:r>
      <w:r>
        <w:rPr>
          <w:rFonts w:eastAsia="Times New Roman"/>
          <w:color w:val="000000"/>
          <w:sz w:val="28"/>
          <w:szCs w:val="28"/>
        </w:rPr>
        <w:t xml:space="preserve"> qui se manifeste par ses effets :</w:t>
      </w:r>
    </w:p>
    <w:p w:rsidR="00DC0229" w:rsidRDefault="00DC0229">
      <w:pPr>
        <w:spacing w:line="13" w:lineRule="exact"/>
        <w:rPr>
          <w:sz w:val="20"/>
          <w:szCs w:val="20"/>
        </w:rPr>
      </w:pPr>
    </w:p>
    <w:p w:rsidR="00DC0229" w:rsidRDefault="003E58ED">
      <w:pPr>
        <w:spacing w:line="246" w:lineRule="auto"/>
        <w:ind w:left="1240" w:right="32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7"/>
          <w:szCs w:val="27"/>
        </w:rPr>
        <w:t>effet dynamique</w:t>
      </w:r>
      <w:r>
        <w:rPr>
          <w:rFonts w:eastAsia="Times New Roman"/>
          <w:color w:val="000000"/>
          <w:sz w:val="27"/>
          <w:szCs w:val="27"/>
        </w:rPr>
        <w:t xml:space="preserve"> : Une force est une cause capable de produire ou de modifier </w:t>
      </w:r>
      <w:r>
        <w:rPr>
          <w:rFonts w:eastAsia="Times New Roman"/>
          <w:b/>
          <w:bCs/>
          <w:color w:val="000000"/>
          <w:sz w:val="27"/>
          <w:szCs w:val="27"/>
        </w:rPr>
        <w:t>le mouvement</w:t>
      </w:r>
      <w:r>
        <w:rPr>
          <w:rFonts w:eastAsia="Times New Roman"/>
          <w:color w:val="000000"/>
          <w:sz w:val="27"/>
          <w:szCs w:val="27"/>
        </w:rPr>
        <w:t xml:space="preserve"> d’un corps (modifier sa vitesse et/ou sa trajectoire).</w:t>
      </w:r>
    </w:p>
    <w:p w:rsidR="00DC0229" w:rsidRDefault="00DC0229">
      <w:pPr>
        <w:spacing w:line="7" w:lineRule="exact"/>
        <w:rPr>
          <w:sz w:val="20"/>
          <w:szCs w:val="20"/>
        </w:rPr>
      </w:pPr>
    </w:p>
    <w:p w:rsidR="00DC0229" w:rsidRDefault="003E58ED">
      <w:pPr>
        <w:spacing w:line="235" w:lineRule="auto"/>
        <w:ind w:left="1240" w:right="48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effet statique</w:t>
      </w:r>
      <w:r>
        <w:rPr>
          <w:rFonts w:eastAsia="Times New Roman"/>
          <w:color w:val="000000"/>
          <w:sz w:val="28"/>
          <w:szCs w:val="28"/>
        </w:rPr>
        <w:t xml:space="preserve"> : Une force est une cause capable de produire une</w:t>
      </w:r>
      <w:r>
        <w:rPr>
          <w:rFonts w:eastAsia="Times New Roman"/>
          <w:b/>
          <w:bCs/>
          <w:color w:val="000000"/>
          <w:sz w:val="28"/>
          <w:szCs w:val="28"/>
        </w:rPr>
        <w:t xml:space="preserve"> déformation</w:t>
      </w:r>
      <w:r>
        <w:rPr>
          <w:rFonts w:eastAsia="Times New Roman"/>
          <w:color w:val="000000"/>
          <w:sz w:val="28"/>
          <w:szCs w:val="28"/>
        </w:rPr>
        <w:t xml:space="preserve"> d’un corps ou son </w:t>
      </w:r>
      <w:r>
        <w:rPr>
          <w:rFonts w:eastAsia="Times New Roman"/>
          <w:b/>
          <w:bCs/>
          <w:color w:val="000000"/>
          <w:sz w:val="28"/>
          <w:szCs w:val="28"/>
        </w:rPr>
        <w:t>équilibre</w:t>
      </w:r>
      <w:r>
        <w:rPr>
          <w:rFonts w:eastAsia="Times New Roman"/>
          <w:color w:val="000000"/>
          <w:sz w:val="28"/>
          <w:szCs w:val="28"/>
        </w:rPr>
        <w:t>.</w:t>
      </w:r>
    </w:p>
    <w:p w:rsidR="00DC0229" w:rsidRDefault="00DC0229">
      <w:pPr>
        <w:spacing w:line="2" w:lineRule="exact"/>
        <w:rPr>
          <w:sz w:val="20"/>
          <w:szCs w:val="20"/>
        </w:rPr>
      </w:pPr>
    </w:p>
    <w:p w:rsidR="00DC0229" w:rsidRDefault="003E58ED">
      <w:pPr>
        <w:ind w:left="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Toute force peut être </w:t>
      </w:r>
      <w:r>
        <w:rPr>
          <w:rFonts w:eastAsia="Times New Roman"/>
          <w:b/>
          <w:bCs/>
          <w:sz w:val="28"/>
          <w:szCs w:val="28"/>
        </w:rPr>
        <w:t>représentée</w:t>
      </w:r>
      <w:r>
        <w:rPr>
          <w:rFonts w:eastAsia="Times New Roman"/>
          <w:sz w:val="28"/>
          <w:szCs w:val="28"/>
        </w:rPr>
        <w:t xml:space="preserve"> par un</w:t>
      </w:r>
      <w:r>
        <w:rPr>
          <w:rFonts w:eastAsia="Times New Roman"/>
          <w:color w:val="C00000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>vecteur</w:t>
      </w:r>
      <w:r>
        <w:rPr>
          <w:rFonts w:eastAsia="Times New Roman"/>
          <w:sz w:val="28"/>
          <w:szCs w:val="28"/>
        </w:rPr>
        <w:t xml:space="preserve"> dont les</w:t>
      </w:r>
      <w:r>
        <w:rPr>
          <w:rFonts w:eastAsia="Times New Roman"/>
          <w:color w:val="833C0B"/>
          <w:sz w:val="28"/>
          <w:szCs w:val="28"/>
        </w:rPr>
        <w:t xml:space="preserve"> </w:t>
      </w:r>
      <w:r>
        <w:rPr>
          <w:rFonts w:eastAsia="Times New Roman"/>
          <w:b/>
          <w:bCs/>
          <w:color w:val="833C0B"/>
          <w:sz w:val="28"/>
          <w:szCs w:val="28"/>
        </w:rPr>
        <w:t>4 caractéristiques</w:t>
      </w:r>
      <w:r>
        <w:rPr>
          <w:rFonts w:eastAsia="Times New Roman"/>
          <w:sz w:val="28"/>
          <w:szCs w:val="28"/>
        </w:rPr>
        <w:t xml:space="preserve"> sont :</w:t>
      </w:r>
    </w:p>
    <w:p w:rsidR="00DC0229" w:rsidRDefault="003E58ED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28"/>
          <w:szCs w:val="28"/>
        </w:rPr>
        <w:t>point d’application</w:t>
      </w:r>
      <w:r>
        <w:rPr>
          <w:rFonts w:eastAsia="Times New Roman"/>
          <w:color w:val="000000"/>
          <w:sz w:val="28"/>
          <w:szCs w:val="28"/>
        </w:rPr>
        <w:t xml:space="preserve"> : point où l’action s’exerce sur le corps.</w:t>
      </w:r>
    </w:p>
    <w:p w:rsidR="00DC0229" w:rsidRDefault="003E58ED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28"/>
          <w:szCs w:val="28"/>
        </w:rPr>
        <w:t>direction</w:t>
      </w:r>
      <w:r>
        <w:rPr>
          <w:rFonts w:eastAsia="Times New Roman"/>
          <w:color w:val="000000"/>
          <w:sz w:val="28"/>
          <w:szCs w:val="28"/>
        </w:rPr>
        <w:t xml:space="preserve"> : droite selon laquelle l’action s’exerce.</w:t>
      </w:r>
    </w:p>
    <w:p w:rsidR="00DC0229" w:rsidRDefault="003E58ED">
      <w:pPr>
        <w:spacing w:line="239" w:lineRule="auto"/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28"/>
          <w:szCs w:val="28"/>
        </w:rPr>
        <w:t>sens</w:t>
      </w:r>
      <w:r>
        <w:rPr>
          <w:rFonts w:eastAsia="Times New Roman"/>
          <w:color w:val="000000"/>
          <w:sz w:val="28"/>
          <w:szCs w:val="28"/>
        </w:rPr>
        <w:t xml:space="preserve"> : sens selon lequel l’action s’exerce.</w:t>
      </w:r>
    </w:p>
    <w:p w:rsidR="00DC0229" w:rsidRDefault="003E58ED">
      <w:pPr>
        <w:spacing w:line="236" w:lineRule="auto"/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28"/>
          <w:szCs w:val="28"/>
        </w:rPr>
        <w:t>intensité</w:t>
      </w:r>
      <w:r>
        <w:rPr>
          <w:rFonts w:eastAsia="Times New Roman"/>
          <w:color w:val="000000"/>
          <w:sz w:val="28"/>
          <w:szCs w:val="28"/>
        </w:rPr>
        <w:t xml:space="preserve"> : la valeur de la force</w:t>
      </w:r>
      <w:r>
        <w:rPr>
          <w:rFonts w:ascii="Calibri" w:eastAsia="Calibri" w:hAnsi="Calibri" w:cs="Calibri"/>
          <w:color w:val="000000"/>
        </w:rPr>
        <w:t xml:space="preserve"> (</w:t>
      </w:r>
      <w:r>
        <w:rPr>
          <w:rFonts w:eastAsia="Times New Roman"/>
          <w:color w:val="000000"/>
          <w:sz w:val="28"/>
          <w:szCs w:val="28"/>
        </w:rPr>
        <w:t>On la mesure par un dynamomètre).</w:t>
      </w:r>
    </w:p>
    <w:p w:rsidR="00DC0229" w:rsidRDefault="00DC0229">
      <w:pPr>
        <w:spacing w:line="1" w:lineRule="exact"/>
        <w:rPr>
          <w:sz w:val="20"/>
          <w:szCs w:val="20"/>
        </w:rPr>
      </w:pPr>
    </w:p>
    <w:p w:rsidR="00DC0229" w:rsidRDefault="003E58ED">
      <w:pPr>
        <w:spacing w:line="189" w:lineRule="auto"/>
        <w:ind w:left="520" w:right="4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Celui-ci est </w:t>
      </w:r>
      <w:r>
        <w:rPr>
          <w:rFonts w:eastAsia="Times New Roman"/>
          <w:b/>
          <w:bCs/>
          <w:sz w:val="16"/>
          <w:szCs w:val="16"/>
        </w:rPr>
        <w:t>désigné</w:t>
      </w:r>
      <w:r>
        <w:rPr>
          <w:rFonts w:eastAsia="Times New Roman"/>
          <w:sz w:val="16"/>
          <w:szCs w:val="16"/>
        </w:rPr>
        <w:t xml:space="preserve"> par une lettre surmontée d’une flèche</w:t>
      </w:r>
      <w:r>
        <w:rPr>
          <w:rFonts w:ascii="Cambria Math" w:eastAsia="Cambria Math" w:hAnsi="Cambria Math" w:cs="Cambria Math"/>
          <w:color w:val="C00000"/>
          <w:sz w:val="16"/>
          <w:szCs w:val="16"/>
        </w:rPr>
        <w:t xml:space="preserve"> ⃗</w:t>
      </w:r>
      <w:r>
        <w:rPr>
          <w:rFonts w:eastAsia="Times New Roman"/>
          <w:sz w:val="16"/>
          <w:szCs w:val="16"/>
        </w:rPr>
        <w:t xml:space="preserve"> . Il est </w:t>
      </w:r>
      <w:r>
        <w:rPr>
          <w:rFonts w:eastAsia="Times New Roman"/>
          <w:b/>
          <w:bCs/>
          <w:sz w:val="16"/>
          <w:szCs w:val="16"/>
        </w:rPr>
        <w:t>représenté</w:t>
      </w:r>
      <w:r>
        <w:rPr>
          <w:rFonts w:eastAsia="Times New Roman"/>
          <w:sz w:val="16"/>
          <w:szCs w:val="16"/>
        </w:rPr>
        <w:t xml:space="preserve"> par une flèche.</w:t>
      </w:r>
    </w:p>
    <w:p w:rsidR="00DC0229" w:rsidRDefault="003E58ED">
      <w:pPr>
        <w:spacing w:line="211" w:lineRule="auto"/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2"/>
          <w:szCs w:val="32"/>
        </w:rPr>
        <w:t>II – Classification des forces :</w:t>
      </w:r>
    </w:p>
    <w:p w:rsidR="00DC0229" w:rsidRDefault="00DC0229">
      <w:pPr>
        <w:spacing w:line="1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0"/>
        <w:gridCol w:w="5080"/>
        <w:gridCol w:w="20"/>
      </w:tblGrid>
      <w:tr w:rsidR="00DC0229">
        <w:trPr>
          <w:trHeight w:val="40"/>
        </w:trPr>
        <w:tc>
          <w:tcPr>
            <w:tcW w:w="4020" w:type="dxa"/>
            <w:tcBorders>
              <w:top w:val="single" w:sz="8" w:space="0" w:color="FF0000"/>
              <w:bottom w:val="single" w:sz="8" w:space="0" w:color="FF0000"/>
            </w:tcBorders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5080" w:type="dxa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87"/>
        </w:trPr>
        <w:tc>
          <w:tcPr>
            <w:tcW w:w="9080" w:type="dxa"/>
            <w:gridSpan w:val="2"/>
            <w:vAlign w:val="bottom"/>
          </w:tcPr>
          <w:p w:rsidR="00DC0229" w:rsidRDefault="003E58ED">
            <w:pPr>
              <w:spacing w:line="28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Pour la classification des forces on doit déterminer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le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système étudié</w:t>
            </w:r>
            <w:r>
              <w:rPr>
                <w:rFonts w:eastAsia="Times New Roman"/>
                <w:sz w:val="28"/>
                <w:szCs w:val="28"/>
              </w:rPr>
              <w:t xml:space="preserve"> (le corps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22"/>
        </w:trPr>
        <w:tc>
          <w:tcPr>
            <w:tcW w:w="40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choisi pour l’étude).</w:t>
            </w:r>
          </w:p>
        </w:tc>
        <w:tc>
          <w:tcPr>
            <w:tcW w:w="5080" w:type="dxa"/>
            <w:vMerge w:val="restart"/>
            <w:vAlign w:val="bottom"/>
          </w:tcPr>
          <w:p w:rsidR="00DC0229" w:rsidRDefault="003E58ED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www.Extraphysics.com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32"/>
        </w:trPr>
        <w:tc>
          <w:tcPr>
            <w:tcW w:w="4020" w:type="dxa"/>
            <w:vMerge w:val="restart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B050"/>
                <w:sz w:val="28"/>
                <w:szCs w:val="28"/>
              </w:rPr>
              <w:t>1 – Définitions :</w:t>
            </w:r>
          </w:p>
        </w:tc>
        <w:tc>
          <w:tcPr>
            <w:tcW w:w="5080" w:type="dxa"/>
            <w:vMerge/>
            <w:vAlign w:val="bottom"/>
          </w:tcPr>
          <w:p w:rsidR="00DC0229" w:rsidRDefault="00DC022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94"/>
        </w:trPr>
        <w:tc>
          <w:tcPr>
            <w:tcW w:w="4020" w:type="dxa"/>
            <w:vMerge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5080" w:type="dxa"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</w:tbl>
    <w:p w:rsidR="00DC0229" w:rsidRDefault="00DC0229">
      <w:pPr>
        <w:spacing w:line="8" w:lineRule="exact"/>
        <w:rPr>
          <w:sz w:val="20"/>
          <w:szCs w:val="20"/>
        </w:rPr>
      </w:pPr>
    </w:p>
    <w:p w:rsidR="00DC0229" w:rsidRDefault="003E58ED">
      <w:pPr>
        <w:spacing w:line="235" w:lineRule="auto"/>
        <w:ind w:left="520" w:right="4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a- On appelle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force extérieure</w:t>
      </w:r>
      <w:r>
        <w:rPr>
          <w:rFonts w:eastAsia="Times New Roman"/>
          <w:sz w:val="28"/>
          <w:szCs w:val="28"/>
        </w:rPr>
        <w:t xml:space="preserve"> toute force exercée sur le système par un objet </w:t>
      </w:r>
      <w:r>
        <w:rPr>
          <w:rFonts w:eastAsia="Times New Roman"/>
          <w:b/>
          <w:bCs/>
          <w:color w:val="833C0B"/>
          <w:sz w:val="28"/>
          <w:szCs w:val="28"/>
        </w:rPr>
        <w:t>n'appartenant</w:t>
      </w:r>
      <w:r>
        <w:rPr>
          <w:rFonts w:eastAsia="Times New Roman"/>
          <w:color w:val="000000"/>
          <w:sz w:val="28"/>
          <w:szCs w:val="28"/>
        </w:rPr>
        <w:t xml:space="preserve"> pas au système.</w:t>
      </w:r>
    </w:p>
    <w:p w:rsidR="00DC0229" w:rsidRDefault="00DC0229">
      <w:pPr>
        <w:spacing w:line="15" w:lineRule="exact"/>
        <w:rPr>
          <w:sz w:val="20"/>
          <w:szCs w:val="20"/>
        </w:rPr>
      </w:pPr>
    </w:p>
    <w:p w:rsidR="00DC0229" w:rsidRDefault="003E58ED">
      <w:pPr>
        <w:spacing w:line="234" w:lineRule="auto"/>
        <w:ind w:left="520" w:right="4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b- On appelle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force intérieure</w:t>
      </w:r>
      <w:r>
        <w:rPr>
          <w:rFonts w:eastAsia="Times New Roman"/>
          <w:sz w:val="28"/>
          <w:szCs w:val="28"/>
        </w:rPr>
        <w:t xml:space="preserve"> une force exercée par une</w:t>
      </w:r>
      <w:r>
        <w:rPr>
          <w:rFonts w:eastAsia="Times New Roman"/>
          <w:color w:val="833C0B"/>
          <w:sz w:val="28"/>
          <w:szCs w:val="28"/>
        </w:rPr>
        <w:t xml:space="preserve"> </w:t>
      </w:r>
      <w:r>
        <w:rPr>
          <w:rFonts w:eastAsia="Times New Roman"/>
          <w:b/>
          <w:bCs/>
          <w:color w:val="833C0B"/>
          <w:sz w:val="28"/>
          <w:szCs w:val="28"/>
        </w:rPr>
        <w:t>partie du système</w:t>
      </w:r>
      <w:r>
        <w:rPr>
          <w:rFonts w:eastAsia="Times New Roman"/>
          <w:sz w:val="28"/>
          <w:szCs w:val="28"/>
        </w:rPr>
        <w:t xml:space="preserve"> sur une autre partie du système.</w:t>
      </w:r>
    </w:p>
    <w:p w:rsidR="00DC0229" w:rsidRDefault="00DC0229">
      <w:pPr>
        <w:spacing w:line="15" w:lineRule="exact"/>
        <w:rPr>
          <w:sz w:val="20"/>
          <w:szCs w:val="20"/>
        </w:rPr>
      </w:pPr>
    </w:p>
    <w:p w:rsidR="00DC0229" w:rsidRDefault="003E58ED">
      <w:pPr>
        <w:spacing w:line="234" w:lineRule="auto"/>
        <w:ind w:left="520" w:right="4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c- On appelle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force à distance</w:t>
      </w:r>
      <w:r>
        <w:rPr>
          <w:rFonts w:eastAsia="Times New Roman"/>
          <w:sz w:val="28"/>
          <w:szCs w:val="28"/>
        </w:rPr>
        <w:t xml:space="preserve"> toute force exercée par un corps sur un autre corps </w:t>
      </w:r>
      <w:r>
        <w:rPr>
          <w:rFonts w:eastAsia="Times New Roman"/>
          <w:b/>
          <w:bCs/>
          <w:color w:val="833C0B"/>
          <w:sz w:val="28"/>
          <w:szCs w:val="28"/>
        </w:rPr>
        <w:t>sans qu’aucun contact ne soit nécessaire</w:t>
      </w:r>
      <w:r>
        <w:rPr>
          <w:rFonts w:eastAsia="Times New Roman"/>
          <w:color w:val="000000"/>
          <w:sz w:val="28"/>
          <w:szCs w:val="28"/>
        </w:rPr>
        <w:t xml:space="preserve"> avec lui.</w:t>
      </w:r>
    </w:p>
    <w:p w:rsidR="00DC0229" w:rsidRDefault="00DC0229">
      <w:pPr>
        <w:spacing w:line="16" w:lineRule="exact"/>
        <w:rPr>
          <w:sz w:val="20"/>
          <w:szCs w:val="20"/>
        </w:rPr>
      </w:pPr>
    </w:p>
    <w:p w:rsidR="00DC0229" w:rsidRDefault="003E58ED">
      <w:pPr>
        <w:spacing w:line="234" w:lineRule="auto"/>
        <w:ind w:left="520" w:right="4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d- On appelle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force de contact</w:t>
      </w:r>
      <w:r>
        <w:rPr>
          <w:rFonts w:eastAsia="Times New Roman"/>
          <w:sz w:val="28"/>
          <w:szCs w:val="28"/>
        </w:rPr>
        <w:t xml:space="preserve"> toute force exercée par un corps sur un autre corps </w:t>
      </w:r>
      <w:r>
        <w:rPr>
          <w:rFonts w:eastAsia="Times New Roman"/>
          <w:b/>
          <w:bCs/>
          <w:color w:val="833C0B"/>
          <w:sz w:val="28"/>
          <w:szCs w:val="28"/>
        </w:rPr>
        <w:t>qui est en contact</w:t>
      </w:r>
      <w:r>
        <w:rPr>
          <w:rFonts w:eastAsia="Times New Roman"/>
          <w:color w:val="000000"/>
          <w:sz w:val="28"/>
          <w:szCs w:val="28"/>
        </w:rPr>
        <w:t xml:space="preserve"> avec lui :</w:t>
      </w:r>
    </w:p>
    <w:p w:rsidR="00DC0229" w:rsidRDefault="00DC0229">
      <w:pPr>
        <w:spacing w:line="4" w:lineRule="exact"/>
        <w:rPr>
          <w:sz w:val="20"/>
          <w:szCs w:val="20"/>
        </w:rPr>
      </w:pPr>
    </w:p>
    <w:p w:rsidR="00DC0229" w:rsidRDefault="003E58ED">
      <w:pPr>
        <w:ind w:lef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sur </w:t>
      </w:r>
      <w:r>
        <w:rPr>
          <w:rFonts w:eastAsia="Times New Roman"/>
          <w:b/>
          <w:bCs/>
          <w:sz w:val="28"/>
          <w:szCs w:val="28"/>
        </w:rPr>
        <w:t>un point</w:t>
      </w:r>
      <w:r>
        <w:rPr>
          <w:rFonts w:eastAsia="Times New Roman"/>
          <w:sz w:val="28"/>
          <w:szCs w:val="28"/>
        </w:rPr>
        <w:t xml:space="preserve"> ou </w:t>
      </w:r>
      <w:r>
        <w:rPr>
          <w:rFonts w:eastAsia="Times New Roman"/>
          <w:b/>
          <w:bCs/>
          <w:sz w:val="28"/>
          <w:szCs w:val="28"/>
        </w:rPr>
        <w:t>une surface très restreinte</w:t>
      </w:r>
      <w:r>
        <w:rPr>
          <w:rFonts w:eastAsia="Times New Roman"/>
          <w:sz w:val="28"/>
          <w:szCs w:val="28"/>
        </w:rPr>
        <w:t>, dite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localisée</w:t>
      </w:r>
      <w:r>
        <w:rPr>
          <w:rFonts w:eastAsia="Times New Roman"/>
          <w:sz w:val="28"/>
          <w:szCs w:val="28"/>
        </w:rPr>
        <w:t>.</w:t>
      </w:r>
    </w:p>
    <w:p w:rsidR="00DC0229" w:rsidRDefault="003E58ED">
      <w:pPr>
        <w:ind w:lef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sur </w:t>
      </w:r>
      <w:r>
        <w:rPr>
          <w:rFonts w:eastAsia="Times New Roman"/>
          <w:b/>
          <w:bCs/>
          <w:sz w:val="28"/>
          <w:szCs w:val="28"/>
        </w:rPr>
        <w:t>une surface</w:t>
      </w:r>
      <w:r>
        <w:rPr>
          <w:rFonts w:eastAsia="Times New Roman"/>
          <w:sz w:val="28"/>
          <w:szCs w:val="28"/>
        </w:rPr>
        <w:t xml:space="preserve"> qui ne peut pas </w:t>
      </w:r>
      <w:r>
        <w:rPr>
          <w:rFonts w:eastAsia="Times New Roman"/>
          <w:b/>
          <w:bCs/>
          <w:sz w:val="28"/>
          <w:szCs w:val="28"/>
        </w:rPr>
        <w:t>considérée comme un point</w:t>
      </w:r>
      <w:r>
        <w:rPr>
          <w:rFonts w:eastAsia="Times New Roman"/>
          <w:sz w:val="28"/>
          <w:szCs w:val="28"/>
        </w:rPr>
        <w:t>, dite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répartie</w:t>
      </w:r>
      <w:r>
        <w:rPr>
          <w:rFonts w:eastAsia="Times New Roman"/>
          <w:sz w:val="28"/>
          <w:szCs w:val="28"/>
        </w:rPr>
        <w:t>.</w:t>
      </w:r>
    </w:p>
    <w:p w:rsidR="00DC0229" w:rsidRDefault="00DC0229">
      <w:pPr>
        <w:spacing w:line="4" w:lineRule="exact"/>
        <w:rPr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360"/>
        <w:gridCol w:w="3760"/>
        <w:gridCol w:w="20"/>
      </w:tblGrid>
      <w:tr w:rsidR="00DC0229">
        <w:trPr>
          <w:trHeight w:val="322"/>
        </w:trPr>
        <w:tc>
          <w:tcPr>
            <w:tcW w:w="4960" w:type="dxa"/>
            <w:gridSpan w:val="2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B050"/>
                <w:sz w:val="28"/>
                <w:szCs w:val="28"/>
              </w:rPr>
              <w:t>2 – Activité :</w:t>
            </w: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17"/>
        </w:trPr>
        <w:tc>
          <w:tcPr>
            <w:tcW w:w="4960" w:type="dxa"/>
            <w:gridSpan w:val="2"/>
            <w:vAlign w:val="bottom"/>
          </w:tcPr>
          <w:p w:rsidR="00DC0229" w:rsidRDefault="003E58ED">
            <w:pPr>
              <w:spacing w:line="31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Une personne </w:t>
            </w:r>
            <w:r>
              <w:rPr>
                <w:rFonts w:eastAsia="Times New Roman"/>
                <w:sz w:val="28"/>
                <w:szCs w:val="28"/>
              </w:rPr>
              <w:t>faisant glisser le wagon</w:t>
            </w: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22"/>
        </w:trPr>
        <w:tc>
          <w:tcPr>
            <w:tcW w:w="4960" w:type="dxa"/>
            <w:gridSpan w:val="2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avec une corde sur la route.</w:t>
            </w:r>
          </w:p>
        </w:tc>
        <w:tc>
          <w:tcPr>
            <w:tcW w:w="3760" w:type="dxa"/>
            <w:vMerge w:val="restart"/>
            <w:vAlign w:val="bottom"/>
          </w:tcPr>
          <w:p w:rsidR="00DC0229" w:rsidRDefault="003E58ED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7030A0"/>
                <w:sz w:val="28"/>
                <w:szCs w:val="28"/>
              </w:rPr>
              <w:t>la corde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22"/>
        </w:trPr>
        <w:tc>
          <w:tcPr>
            <w:tcW w:w="4960" w:type="dxa"/>
            <w:gridSpan w:val="2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a- Donner le bilan des forces exercées</w:t>
            </w:r>
          </w:p>
        </w:tc>
        <w:tc>
          <w:tcPr>
            <w:tcW w:w="3760" w:type="dxa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2"/>
        </w:trPr>
        <w:tc>
          <w:tcPr>
            <w:tcW w:w="4960" w:type="dxa"/>
            <w:gridSpan w:val="2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sur le wagon.</w:t>
            </w:r>
          </w:p>
        </w:tc>
        <w:tc>
          <w:tcPr>
            <w:tcW w:w="3760" w:type="dxa"/>
            <w:vMerge w:val="restart"/>
            <w:vAlign w:val="bottom"/>
          </w:tcPr>
          <w:p w:rsidR="00DC0229" w:rsidRDefault="003E58ED">
            <w:pPr>
              <w:ind w:left="2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00"/>
                <w:w w:val="99"/>
                <w:sz w:val="28"/>
                <w:szCs w:val="28"/>
              </w:rPr>
              <w:t>le wagon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81"/>
        </w:trPr>
        <w:tc>
          <w:tcPr>
            <w:tcW w:w="4960" w:type="dxa"/>
            <w:gridSpan w:val="2"/>
            <w:vMerge w:val="restart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8"/>
                <w:szCs w:val="28"/>
              </w:rPr>
              <w:t xml:space="preserve">Le système étudié </w:t>
            </w:r>
            <w:r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: { le wagon }</w:t>
            </w:r>
            <w:r>
              <w:rPr>
                <w:rFonts w:eastAsia="Times New Roman"/>
                <w:color w:val="0000FF"/>
                <w:sz w:val="28"/>
                <w:szCs w:val="28"/>
              </w:rPr>
              <w:t>.</w:t>
            </w:r>
          </w:p>
        </w:tc>
        <w:tc>
          <w:tcPr>
            <w:tcW w:w="3760" w:type="dxa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84"/>
        </w:trPr>
        <w:tc>
          <w:tcPr>
            <w:tcW w:w="4960" w:type="dxa"/>
            <w:gridSpan w:val="2"/>
            <w:vMerge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67"/>
        </w:trPr>
        <w:tc>
          <w:tcPr>
            <w:tcW w:w="600" w:type="dxa"/>
            <w:vAlign w:val="bottom"/>
          </w:tcPr>
          <w:p w:rsidR="00DC0229" w:rsidRDefault="00DC0229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vAlign w:val="bottom"/>
          </w:tcPr>
          <w:p w:rsidR="00DC0229" w:rsidRDefault="003E58ED">
            <w:pPr>
              <w:spacing w:line="267" w:lineRule="exact"/>
              <w:ind w:left="164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6"/>
                <w:szCs w:val="6"/>
              </w:rPr>
              <w:t>⃗⃗</w:t>
            </w: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0"/>
        </w:trPr>
        <w:tc>
          <w:tcPr>
            <w:tcW w:w="4960" w:type="dxa"/>
            <w:gridSpan w:val="2"/>
            <w:vAlign w:val="bottom"/>
          </w:tcPr>
          <w:p w:rsidR="00DC0229" w:rsidRDefault="003E58ED">
            <w:pPr>
              <w:spacing w:line="1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12"/>
                <w:szCs w:val="12"/>
              </w:rPr>
              <w:t>le bilan des forces :</w:t>
            </w:r>
            <w:r>
              <w:rPr>
                <w:rFonts w:eastAsia="Times New Roman"/>
                <w:b/>
                <w:bCs/>
                <w:color w:val="0000FF"/>
                <w:sz w:val="12"/>
                <w:szCs w:val="12"/>
              </w:rPr>
              <w:t>le poids</w:t>
            </w: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67"/>
        </w:trPr>
        <w:tc>
          <w:tcPr>
            <w:tcW w:w="600" w:type="dxa"/>
            <w:vAlign w:val="bottom"/>
          </w:tcPr>
          <w:p w:rsidR="00DC0229" w:rsidRDefault="003E58ED">
            <w:pPr>
              <w:spacing w:line="267" w:lineRule="exact"/>
              <w:ind w:left="40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6"/>
                <w:szCs w:val="6"/>
              </w:rPr>
              <w:t>⃗</w:t>
            </w:r>
          </w:p>
        </w:tc>
        <w:tc>
          <w:tcPr>
            <w:tcW w:w="4360" w:type="dxa"/>
            <w:vMerge w:val="restart"/>
            <w:vAlign w:val="bottom"/>
          </w:tcPr>
          <w:p w:rsidR="00DC0229" w:rsidRDefault="003E58E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la tension de la corde</w:t>
            </w: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0"/>
        </w:trPr>
        <w:tc>
          <w:tcPr>
            <w:tcW w:w="600" w:type="dxa"/>
            <w:vAlign w:val="bottom"/>
          </w:tcPr>
          <w:p w:rsidR="00DC0229" w:rsidRDefault="003E58ED">
            <w:pPr>
              <w:spacing w:line="110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12"/>
                <w:szCs w:val="12"/>
              </w:rPr>
              <w:t>et</w:t>
            </w:r>
          </w:p>
        </w:tc>
        <w:tc>
          <w:tcPr>
            <w:tcW w:w="4360" w:type="dxa"/>
            <w:vMerge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67"/>
        </w:trPr>
        <w:tc>
          <w:tcPr>
            <w:tcW w:w="600" w:type="dxa"/>
            <w:vAlign w:val="bottom"/>
          </w:tcPr>
          <w:p w:rsidR="00DC0229" w:rsidRDefault="003E58ED">
            <w:pPr>
              <w:spacing w:line="267" w:lineRule="exact"/>
              <w:ind w:left="28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6"/>
                <w:szCs w:val="6"/>
              </w:rPr>
              <w:t>⃗⃗</w:t>
            </w:r>
          </w:p>
        </w:tc>
        <w:tc>
          <w:tcPr>
            <w:tcW w:w="4360" w:type="dxa"/>
            <w:vMerge w:val="restart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>la</w:t>
            </w:r>
            <w:r>
              <w:rPr>
                <w:rFonts w:eastAsia="Times New Roman"/>
                <w:b/>
                <w:bCs/>
                <w:color w:val="0000FF"/>
                <w:sz w:val="28"/>
                <w:szCs w:val="28"/>
              </w:rPr>
              <w:t xml:space="preserve"> reaction du plan</w:t>
            </w:r>
          </w:p>
        </w:tc>
        <w:tc>
          <w:tcPr>
            <w:tcW w:w="3760" w:type="dxa"/>
            <w:vAlign w:val="bottom"/>
          </w:tcPr>
          <w:p w:rsidR="00DC0229" w:rsidRDefault="00DC022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54"/>
        </w:trPr>
        <w:tc>
          <w:tcPr>
            <w:tcW w:w="600" w:type="dxa"/>
            <w:vAlign w:val="bottom"/>
          </w:tcPr>
          <w:p w:rsidR="00DC0229" w:rsidRDefault="003E58ED">
            <w:pPr>
              <w:spacing w:line="254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8"/>
                <w:szCs w:val="28"/>
              </w:rPr>
              <w:t>et</w:t>
            </w:r>
          </w:p>
        </w:tc>
        <w:tc>
          <w:tcPr>
            <w:tcW w:w="4360" w:type="dxa"/>
            <w:vMerge/>
            <w:vAlign w:val="bottom"/>
          </w:tcPr>
          <w:p w:rsidR="00DC0229" w:rsidRDefault="00DC0229"/>
        </w:tc>
        <w:tc>
          <w:tcPr>
            <w:tcW w:w="3760" w:type="dxa"/>
            <w:vAlign w:val="bottom"/>
          </w:tcPr>
          <w:p w:rsidR="00DC0229" w:rsidRDefault="00DC0229"/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</w:tbl>
    <w:p w:rsidR="00DC0229" w:rsidRDefault="00DC0229">
      <w:pPr>
        <w:spacing w:line="1" w:lineRule="exact"/>
        <w:rPr>
          <w:sz w:val="20"/>
          <w:szCs w:val="20"/>
        </w:rPr>
      </w:pPr>
    </w:p>
    <w:p w:rsidR="00DC0229" w:rsidRDefault="00DC0229">
      <w:pPr>
        <w:sectPr w:rsidR="00DC0229">
          <w:type w:val="continuous"/>
          <w:pgSz w:w="11900" w:h="16838"/>
          <w:pgMar w:top="699" w:right="946" w:bottom="270" w:left="90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460"/>
      </w:tblGrid>
      <w:tr w:rsidR="00DC0229">
        <w:trPr>
          <w:trHeight w:val="269"/>
        </w:trPr>
        <w:tc>
          <w:tcPr>
            <w:tcW w:w="1820" w:type="dxa"/>
            <w:vAlign w:val="bottom"/>
          </w:tcPr>
          <w:p w:rsidR="00DC0229" w:rsidRDefault="003E58ED">
            <w:pPr>
              <w:spacing w:line="269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w w:val="99"/>
                <w:sz w:val="24"/>
                <w:szCs w:val="24"/>
              </w:rPr>
              <w:t>La notion de force</w:t>
            </w:r>
          </w:p>
        </w:tc>
        <w:tc>
          <w:tcPr>
            <w:tcW w:w="1460" w:type="dxa"/>
            <w:vAlign w:val="bottom"/>
          </w:tcPr>
          <w:p w:rsidR="00DC0229" w:rsidRDefault="003E58ED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ةوقلا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موهفم</w:t>
            </w:r>
          </w:p>
        </w:tc>
      </w:tr>
      <w:tr w:rsidR="00DC0229">
        <w:trPr>
          <w:trHeight w:val="293"/>
        </w:trPr>
        <w:tc>
          <w:tcPr>
            <w:tcW w:w="18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Système étudié</w:t>
            </w:r>
          </w:p>
        </w:tc>
        <w:tc>
          <w:tcPr>
            <w:tcW w:w="146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ةسوردم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ةعومجم</w:t>
            </w:r>
          </w:p>
        </w:tc>
      </w:tr>
      <w:tr w:rsidR="00DC0229">
        <w:trPr>
          <w:trHeight w:val="293"/>
        </w:trPr>
        <w:tc>
          <w:tcPr>
            <w:tcW w:w="18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effet dynamique</w:t>
            </w:r>
          </w:p>
        </w:tc>
        <w:tc>
          <w:tcPr>
            <w:tcW w:w="146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3"/>
                <w:sz w:val="24"/>
                <w:szCs w:val="24"/>
                <w:rtl/>
              </w:rPr>
              <w:t>يكيرحت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3"/>
                <w:sz w:val="24"/>
                <w:szCs w:val="24"/>
                <w:rtl/>
              </w:rPr>
              <w:t>لوعفم</w:t>
            </w:r>
          </w:p>
        </w:tc>
      </w:tr>
      <w:tr w:rsidR="00DC0229">
        <w:trPr>
          <w:trHeight w:val="293"/>
        </w:trPr>
        <w:tc>
          <w:tcPr>
            <w:tcW w:w="18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effet statique</w:t>
            </w:r>
          </w:p>
        </w:tc>
        <w:tc>
          <w:tcPr>
            <w:tcW w:w="146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8"/>
                <w:sz w:val="24"/>
                <w:szCs w:val="24"/>
                <w:rtl/>
              </w:rPr>
              <w:t>ينوكس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8"/>
                <w:sz w:val="24"/>
                <w:szCs w:val="24"/>
                <w:rtl/>
              </w:rPr>
              <w:t>لوعفم</w:t>
            </w:r>
          </w:p>
        </w:tc>
      </w:tr>
    </w:tbl>
    <w:p w:rsidR="00DC0229" w:rsidRDefault="00DC0229">
      <w:pPr>
        <w:spacing w:line="18" w:lineRule="exact"/>
        <w:rPr>
          <w:sz w:val="20"/>
          <w:szCs w:val="20"/>
        </w:rPr>
      </w:pP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>Classification des forces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ىوقلا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فينصت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spacing w:line="272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>prévoir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عقوت</w:t>
      </w: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 xml:space="preserve"> quantitative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يمك</w:t>
      </w: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 xml:space="preserve"> équilibre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نزاوت</w:t>
      </w: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 xml:space="preserve"> déformation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هيوشت</w:t>
      </w:r>
    </w:p>
    <w:p w:rsidR="00DC0229" w:rsidRDefault="003E58ED">
      <w:pPr>
        <w:tabs>
          <w:tab w:val="left" w:pos="138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</w:rPr>
        <w:t>wagon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ةبرع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spacing w:line="232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vectorielle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يهجتم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trajectoire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راسم</w:t>
      </w:r>
    </w:p>
    <w:p w:rsidR="00DC0229" w:rsidRDefault="00DC0229">
      <w:pPr>
        <w:spacing w:line="19" w:lineRule="exact"/>
        <w:rPr>
          <w:sz w:val="20"/>
          <w:szCs w:val="20"/>
        </w:rPr>
      </w:pPr>
    </w:p>
    <w:p w:rsidR="00DC0229" w:rsidRDefault="003E58ED">
      <w:pPr>
        <w:spacing w:line="234" w:lineRule="auto"/>
        <w:ind w:right="4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inertes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ةدماج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restreinte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ةدودحم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répartie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ةعزوم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740"/>
      </w:tblGrid>
      <w:tr w:rsidR="00DC0229">
        <w:trPr>
          <w:trHeight w:val="284"/>
        </w:trPr>
        <w:tc>
          <w:tcPr>
            <w:tcW w:w="1120" w:type="dxa"/>
            <w:vAlign w:val="bottom"/>
          </w:tcPr>
          <w:p w:rsidR="00DC0229" w:rsidRDefault="003E58ED">
            <w:pPr>
              <w:spacing w:line="284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extérieure</w:t>
            </w:r>
          </w:p>
        </w:tc>
        <w:tc>
          <w:tcPr>
            <w:tcW w:w="740" w:type="dxa"/>
            <w:vAlign w:val="bottom"/>
          </w:tcPr>
          <w:p w:rsidR="00DC0229" w:rsidRDefault="003E58ED">
            <w:pPr>
              <w:spacing w:line="2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6"/>
                <w:sz w:val="24"/>
                <w:szCs w:val="24"/>
                <w:rtl/>
              </w:rPr>
              <w:t>ةيجراخ</w:t>
            </w:r>
          </w:p>
        </w:tc>
      </w:tr>
      <w:tr w:rsidR="00DC0229">
        <w:trPr>
          <w:trHeight w:val="293"/>
        </w:trPr>
        <w:tc>
          <w:tcPr>
            <w:tcW w:w="11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intérieure</w:t>
            </w:r>
          </w:p>
        </w:tc>
        <w:tc>
          <w:tcPr>
            <w:tcW w:w="740" w:type="dxa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7"/>
                <w:sz w:val="24"/>
                <w:szCs w:val="24"/>
                <w:rtl/>
              </w:rPr>
              <w:t>ةيلخاد</w:t>
            </w:r>
          </w:p>
        </w:tc>
      </w:tr>
      <w:tr w:rsidR="00DC0229">
        <w:trPr>
          <w:trHeight w:val="293"/>
        </w:trPr>
        <w:tc>
          <w:tcPr>
            <w:tcW w:w="11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à distance</w:t>
            </w:r>
          </w:p>
        </w:tc>
        <w:tc>
          <w:tcPr>
            <w:tcW w:w="740" w:type="dxa"/>
            <w:vAlign w:val="bottom"/>
          </w:tcPr>
          <w:p w:rsidR="00DC0229" w:rsidRDefault="003E58E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0"/>
                <w:sz w:val="24"/>
                <w:szCs w:val="24"/>
                <w:rtl/>
              </w:rPr>
              <w:t>دعب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0"/>
                <w:sz w:val="24"/>
                <w:szCs w:val="24"/>
                <w:rtl/>
              </w:rPr>
              <w:t>نع</w:t>
            </w:r>
          </w:p>
        </w:tc>
      </w:tr>
      <w:tr w:rsidR="00DC0229">
        <w:trPr>
          <w:trHeight w:val="293"/>
        </w:trPr>
        <w:tc>
          <w:tcPr>
            <w:tcW w:w="11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de contact</w:t>
            </w:r>
          </w:p>
        </w:tc>
        <w:tc>
          <w:tcPr>
            <w:tcW w:w="740" w:type="dxa"/>
            <w:vAlign w:val="bottom"/>
          </w:tcPr>
          <w:p w:rsidR="00DC0229" w:rsidRDefault="003E58ED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6"/>
                <w:sz w:val="24"/>
                <w:szCs w:val="24"/>
                <w:rtl/>
              </w:rPr>
              <w:t>سامت</w:t>
            </w:r>
          </w:p>
        </w:tc>
      </w:tr>
      <w:tr w:rsidR="00DC0229">
        <w:trPr>
          <w:trHeight w:val="291"/>
        </w:trPr>
        <w:tc>
          <w:tcPr>
            <w:tcW w:w="1120" w:type="dxa"/>
            <w:vAlign w:val="bottom"/>
          </w:tcPr>
          <w:p w:rsidR="00DC0229" w:rsidRDefault="003E58ED">
            <w:pPr>
              <w:spacing w:line="29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localisée</w:t>
            </w:r>
          </w:p>
        </w:tc>
        <w:tc>
          <w:tcPr>
            <w:tcW w:w="740" w:type="dxa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0"/>
                <w:sz w:val="24"/>
                <w:szCs w:val="24"/>
                <w:rtl/>
              </w:rPr>
              <w:t>عضومم</w:t>
            </w:r>
          </w:p>
        </w:tc>
      </w:tr>
    </w:tbl>
    <w:p w:rsidR="00DC0229" w:rsidRDefault="00DC0229">
      <w:pPr>
        <w:spacing w:line="135" w:lineRule="exact"/>
        <w:rPr>
          <w:sz w:val="20"/>
          <w:szCs w:val="20"/>
        </w:rPr>
      </w:pPr>
    </w:p>
    <w:p w:rsidR="00DC0229" w:rsidRDefault="00DC0229">
      <w:pPr>
        <w:sectPr w:rsidR="00DC0229">
          <w:type w:val="continuous"/>
          <w:pgSz w:w="11900" w:h="16838"/>
          <w:pgMar w:top="699" w:right="946" w:bottom="270" w:left="900" w:header="0" w:footer="0" w:gutter="0"/>
          <w:cols w:num="4" w:space="720" w:equalWidth="0">
            <w:col w:w="3500" w:space="300"/>
            <w:col w:w="1840" w:space="340"/>
            <w:col w:w="1800" w:space="440"/>
            <w:col w:w="1840"/>
          </w:cols>
        </w:sectPr>
      </w:pPr>
    </w:p>
    <w:p w:rsidR="00DC0229" w:rsidRDefault="003E58ED">
      <w:pPr>
        <w:tabs>
          <w:tab w:val="left" w:pos="4040"/>
          <w:tab w:val="left" w:pos="9360"/>
        </w:tabs>
        <w:ind w:left="5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</w:rPr>
        <w:t>Pr. HICHAM MAHAJAR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563C1"/>
        </w:rPr>
        <w:t>mahajarmpcnd@gmail.Com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C00000"/>
        </w:rPr>
        <w:t>2</w:t>
      </w:r>
    </w:p>
    <w:p w:rsidR="00DC0229" w:rsidRDefault="00DC0229">
      <w:pPr>
        <w:sectPr w:rsidR="00DC0229">
          <w:type w:val="continuous"/>
          <w:pgSz w:w="11900" w:h="16838"/>
          <w:pgMar w:top="699" w:right="946" w:bottom="270" w:left="900" w:header="0" w:footer="0" w:gutter="0"/>
          <w:cols w:space="720" w:equalWidth="0">
            <w:col w:w="10060"/>
          </w:cols>
        </w:sectPr>
      </w:pPr>
    </w:p>
    <w:p w:rsidR="00DC0229" w:rsidRDefault="00DC0229">
      <w:pPr>
        <w:spacing w:line="12" w:lineRule="exact"/>
        <w:rPr>
          <w:sz w:val="20"/>
          <w:szCs w:val="20"/>
        </w:rPr>
      </w:pPr>
      <w:bookmarkStart w:id="3" w:name="page3"/>
      <w:bookmarkEnd w:id="3"/>
    </w:p>
    <w:p w:rsidR="00DC0229" w:rsidRDefault="003E58ED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21"/>
          <w:szCs w:val="21"/>
        </w:rPr>
        <w:t>Physique - Chimie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Mécanique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-3176270</wp:posOffset>
            </wp:positionH>
            <wp:positionV relativeFrom="paragraph">
              <wp:posOffset>-311150</wp:posOffset>
            </wp:positionV>
            <wp:extent cx="6955790" cy="100876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Exemples d’actions mécaniques</w:t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ectPr w:rsidR="00DC0229">
          <w:pgSz w:w="11900" w:h="16838"/>
          <w:pgMar w:top="699" w:right="846" w:bottom="270" w:left="980" w:header="0" w:footer="0" w:gutter="0"/>
          <w:cols w:num="3" w:space="720" w:equalWidth="0">
            <w:col w:w="3780" w:space="720"/>
            <w:col w:w="1420" w:space="720"/>
            <w:col w:w="3440"/>
          </w:cols>
        </w:sectPr>
      </w:pPr>
    </w:p>
    <w:p w:rsidR="00DC0229" w:rsidRDefault="00DC0229">
      <w:pPr>
        <w:spacing w:line="240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b- compléter le tableau de classification suivant :</w:t>
      </w:r>
    </w:p>
    <w:p w:rsidR="00DC0229" w:rsidRDefault="00DC0229">
      <w:pPr>
        <w:spacing w:line="38" w:lineRule="exact"/>
        <w:rPr>
          <w:sz w:val="20"/>
          <w:szCs w:val="20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20"/>
        <w:gridCol w:w="80"/>
        <w:gridCol w:w="720"/>
        <w:gridCol w:w="120"/>
        <w:gridCol w:w="100"/>
        <w:gridCol w:w="1220"/>
        <w:gridCol w:w="120"/>
        <w:gridCol w:w="80"/>
        <w:gridCol w:w="1180"/>
        <w:gridCol w:w="140"/>
        <w:gridCol w:w="80"/>
        <w:gridCol w:w="980"/>
        <w:gridCol w:w="120"/>
        <w:gridCol w:w="100"/>
        <w:gridCol w:w="880"/>
        <w:gridCol w:w="120"/>
        <w:gridCol w:w="80"/>
        <w:gridCol w:w="1000"/>
        <w:gridCol w:w="120"/>
        <w:gridCol w:w="100"/>
        <w:gridCol w:w="960"/>
        <w:gridCol w:w="140"/>
        <w:gridCol w:w="30"/>
      </w:tblGrid>
      <w:tr w:rsidR="00DC0229">
        <w:trPr>
          <w:trHeight w:val="329"/>
        </w:trPr>
        <w:tc>
          <w:tcPr>
            <w:tcW w:w="1220" w:type="dxa"/>
            <w:gridSpan w:val="3"/>
            <w:tcBorders>
              <w:top w:val="single" w:sz="8" w:space="0" w:color="F4B083"/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w w:val="99"/>
                <w:sz w:val="28"/>
                <w:szCs w:val="28"/>
              </w:rPr>
              <w:t>Système</w:t>
            </w:r>
          </w:p>
        </w:tc>
        <w:tc>
          <w:tcPr>
            <w:tcW w:w="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Les</w:t>
            </w:r>
          </w:p>
        </w:tc>
        <w:tc>
          <w:tcPr>
            <w:tcW w:w="10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Merge w:val="restart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extérieure</w:t>
            </w:r>
          </w:p>
        </w:tc>
        <w:tc>
          <w:tcPr>
            <w:tcW w:w="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Merge w:val="restart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intérieure</w:t>
            </w:r>
          </w:p>
        </w:tc>
        <w:tc>
          <w:tcPr>
            <w:tcW w:w="1060" w:type="dxa"/>
            <w:gridSpan w:val="2"/>
            <w:tcBorders>
              <w:top w:val="single" w:sz="8" w:space="0" w:color="F4B083"/>
            </w:tcBorders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w w:val="99"/>
                <w:sz w:val="28"/>
                <w:szCs w:val="28"/>
              </w:rPr>
              <w:t>à</w:t>
            </w:r>
          </w:p>
        </w:tc>
        <w:tc>
          <w:tcPr>
            <w:tcW w:w="12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w w:val="99"/>
                <w:sz w:val="28"/>
                <w:szCs w:val="28"/>
              </w:rPr>
              <w:t>de</w:t>
            </w:r>
          </w:p>
        </w:tc>
        <w:tc>
          <w:tcPr>
            <w:tcW w:w="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Merge w:val="restart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localisée</w:t>
            </w:r>
          </w:p>
        </w:tc>
        <w:tc>
          <w:tcPr>
            <w:tcW w:w="1180" w:type="dxa"/>
            <w:gridSpan w:val="3"/>
            <w:vMerge w:val="restart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w w:val="99"/>
                <w:sz w:val="28"/>
                <w:szCs w:val="28"/>
              </w:rPr>
              <w:t>répartie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0"/>
        </w:trPr>
        <w:tc>
          <w:tcPr>
            <w:tcW w:w="1220" w:type="dxa"/>
            <w:gridSpan w:val="3"/>
            <w:tcBorders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w w:val="98"/>
                <w:sz w:val="28"/>
                <w:szCs w:val="28"/>
              </w:rPr>
              <w:t>étudié</w:t>
            </w: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F4B083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forces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F4B083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w w:val="99"/>
                <w:sz w:val="28"/>
                <w:szCs w:val="28"/>
              </w:rPr>
              <w:t>distance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right w:val="single" w:sz="8" w:space="0" w:color="F4B083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contact</w:t>
            </w: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3"/>
            <w:vMerge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84"/>
        </w:trPr>
        <w:tc>
          <w:tcPr>
            <w:tcW w:w="400" w:type="dxa"/>
            <w:tcBorders>
              <w:left w:val="single" w:sz="8" w:space="0" w:color="F4B083"/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49"/>
        </w:trPr>
        <w:tc>
          <w:tcPr>
            <w:tcW w:w="400" w:type="dxa"/>
            <w:tcBorders>
              <w:top w:val="single" w:sz="8" w:space="0" w:color="FBE4D5"/>
              <w:lef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single" w:sz="8" w:space="0" w:color="FBE4D5"/>
            </w:tcBorders>
            <w:shd w:val="clear" w:color="auto" w:fill="FBE4D5"/>
            <w:textDirection w:val="btLr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C00000"/>
                <w:sz w:val="28"/>
                <w:szCs w:val="28"/>
              </w:rPr>
              <w:t>}</w:t>
            </w:r>
          </w:p>
        </w:tc>
        <w:tc>
          <w:tcPr>
            <w:tcW w:w="4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spacing w:line="285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6"/>
                <w:szCs w:val="6"/>
              </w:rPr>
              <w:t>⃗⃗</w:t>
            </w: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4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6"/>
        </w:trPr>
        <w:tc>
          <w:tcPr>
            <w:tcW w:w="400" w:type="dxa"/>
            <w:tcBorders>
              <w:lef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C0229">
        <w:trPr>
          <w:trHeight w:val="171"/>
        </w:trPr>
        <w:tc>
          <w:tcPr>
            <w:tcW w:w="400" w:type="dxa"/>
            <w:tcBorders>
              <w:left w:val="single" w:sz="8" w:space="0" w:color="F4B083"/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 w:val="restart"/>
            <w:tcBorders>
              <w:bottom w:val="single" w:sz="8" w:space="0" w:color="FBE4D5"/>
            </w:tcBorders>
            <w:shd w:val="clear" w:color="auto" w:fill="FBE4D5"/>
            <w:textDirection w:val="btLr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5"/>
                <w:sz w:val="28"/>
                <w:szCs w:val="28"/>
              </w:rPr>
              <w:t>wagon</w:t>
            </w:r>
          </w:p>
        </w:tc>
        <w:tc>
          <w:tcPr>
            <w:tcW w:w="4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11"/>
        </w:trPr>
        <w:tc>
          <w:tcPr>
            <w:tcW w:w="400" w:type="dxa"/>
            <w:tcBorders>
              <w:top w:val="single" w:sz="8" w:space="0" w:color="FBE4D5"/>
              <w:lef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3E58ED">
            <w:pPr>
              <w:spacing w:line="311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7"/>
                <w:szCs w:val="7"/>
              </w:rPr>
              <w:t>⃗</w:t>
            </w:r>
          </w:p>
        </w:tc>
        <w:tc>
          <w:tcPr>
            <w:tcW w:w="1320" w:type="dxa"/>
            <w:gridSpan w:val="2"/>
            <w:vMerge w:val="restart"/>
            <w:tcBorders>
              <w:top w:val="single" w:sz="8" w:space="0" w:color="F4B083"/>
            </w:tcBorders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single" w:sz="8" w:space="0" w:color="F4B083"/>
            </w:tcBorders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single" w:sz="8" w:space="0" w:color="F4B083"/>
            </w:tcBorders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50"/>
        </w:trPr>
        <w:tc>
          <w:tcPr>
            <w:tcW w:w="400" w:type="dxa"/>
            <w:tcBorders>
              <w:left w:val="single" w:sz="8" w:space="0" w:color="F4B083"/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Merge/>
            <w:tcBorders>
              <w:bottom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Merge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Merge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89"/>
        </w:trPr>
        <w:tc>
          <w:tcPr>
            <w:tcW w:w="400" w:type="dxa"/>
            <w:tcBorders>
              <w:top w:val="single" w:sz="8" w:space="0" w:color="FBE4D5"/>
              <w:lef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tcBorders>
              <w:top w:val="single" w:sz="8" w:space="0" w:color="FBE4D5"/>
            </w:tcBorders>
            <w:shd w:val="clear" w:color="auto" w:fill="FBE4D5"/>
            <w:textDirection w:val="btLr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C00000"/>
                <w:sz w:val="28"/>
                <w:szCs w:val="28"/>
              </w:rPr>
              <w:t>{</w:t>
            </w: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le</w:t>
            </w:r>
          </w:p>
        </w:tc>
        <w:tc>
          <w:tcPr>
            <w:tcW w:w="4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spacing w:line="289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6"/>
                <w:szCs w:val="6"/>
              </w:rPr>
              <w:t>⃗⃗</w:t>
            </w: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cBorders>
              <w:top w:val="single" w:sz="8" w:space="0" w:color="FBE4D5"/>
            </w:tcBorders>
            <w:shd w:val="clear" w:color="auto" w:fill="FBE4D5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40" w:type="dxa"/>
            <w:tcBorders>
              <w:top w:val="single" w:sz="8" w:space="0" w:color="FBE4D5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39"/>
        </w:trPr>
        <w:tc>
          <w:tcPr>
            <w:tcW w:w="400" w:type="dxa"/>
            <w:tcBorders>
              <w:lef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89"/>
        </w:trPr>
        <w:tc>
          <w:tcPr>
            <w:tcW w:w="400" w:type="dxa"/>
            <w:tcBorders>
              <w:left w:val="single" w:sz="8" w:space="0" w:color="F4B083"/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18"/>
        </w:trPr>
        <w:tc>
          <w:tcPr>
            <w:tcW w:w="400" w:type="dxa"/>
            <w:tcBorders>
              <w:left w:val="single" w:sz="8" w:space="0" w:color="F4B083"/>
            </w:tcBorders>
            <w:textDirection w:val="btLr"/>
            <w:vAlign w:val="bottom"/>
          </w:tcPr>
          <w:p w:rsidR="00DC0229" w:rsidRDefault="003E58ED">
            <w:pPr>
              <w:ind w:left="7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w w:val="99"/>
                <w:sz w:val="28"/>
                <w:szCs w:val="28"/>
              </w:rPr>
              <w:t>+</w:t>
            </w:r>
          </w:p>
        </w:tc>
        <w:tc>
          <w:tcPr>
            <w:tcW w:w="4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F4B083"/>
            </w:tcBorders>
            <w:vAlign w:val="bottom"/>
          </w:tcPr>
          <w:p w:rsidR="00DC0229" w:rsidRDefault="003E58ED">
            <w:pPr>
              <w:spacing w:line="318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7"/>
                <w:szCs w:val="7"/>
              </w:rPr>
              <w:t>⃗⃗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4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38"/>
        </w:trPr>
        <w:tc>
          <w:tcPr>
            <w:tcW w:w="1220" w:type="dxa"/>
            <w:gridSpan w:val="3"/>
            <w:vMerge w:val="restart"/>
            <w:tcBorders>
              <w:left w:val="single" w:sz="8" w:space="0" w:color="F4B083"/>
              <w:right w:val="single" w:sz="8" w:space="0" w:color="F4B083"/>
            </w:tcBorders>
            <w:textDirection w:val="btLr"/>
            <w:vAlign w:val="bottom"/>
          </w:tcPr>
          <w:p w:rsidR="00DC0229" w:rsidRDefault="003E58ED">
            <w:pPr>
              <w:ind w:left="571"/>
              <w:rPr>
                <w:sz w:val="20"/>
                <w:szCs w:val="20"/>
              </w:rPr>
            </w:pPr>
            <w:r>
              <w:rPr>
                <w:rFonts w:eastAsia="Times New Roman"/>
                <w:color w:val="C00000"/>
                <w:w w:val="72"/>
                <w:sz w:val="21"/>
                <w:szCs w:val="21"/>
              </w:rPr>
              <w:t>{</w:t>
            </w:r>
            <w:r>
              <w:rPr>
                <w:rFonts w:eastAsia="Times New Roman"/>
                <w:b/>
                <w:bCs/>
                <w:color w:val="C00000"/>
                <w:w w:val="72"/>
                <w:sz w:val="21"/>
                <w:szCs w:val="21"/>
              </w:rPr>
              <w:t>le wagonlacorde</w:t>
            </w:r>
            <w:r>
              <w:rPr>
                <w:rFonts w:eastAsia="Times New Roman"/>
                <w:color w:val="C00000"/>
                <w:w w:val="72"/>
                <w:sz w:val="21"/>
                <w:szCs w:val="21"/>
              </w:rPr>
              <w:t>}</w:t>
            </w: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Merge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16"/>
        </w:trPr>
        <w:tc>
          <w:tcPr>
            <w:tcW w:w="1220" w:type="dxa"/>
            <w:gridSpan w:val="3"/>
            <w:vMerge/>
            <w:tcBorders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BE4D5"/>
            <w:vAlign w:val="bottom"/>
          </w:tcPr>
          <w:p w:rsidR="00DC0229" w:rsidRDefault="003E58ED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7"/>
                <w:szCs w:val="7"/>
              </w:rPr>
              <w:t>⃗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shd w:val="clear" w:color="auto" w:fill="FBE4D5"/>
            <w:vAlign w:val="bottom"/>
          </w:tcPr>
          <w:p w:rsidR="00DC0229" w:rsidRDefault="003E58ED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sz w:val="28"/>
                <w:szCs w:val="28"/>
              </w:rPr>
              <w:t>*</w:t>
            </w: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shd w:val="clear" w:color="auto" w:fill="FBE4D5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shd w:val="clear" w:color="auto" w:fill="FBE4D5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39"/>
        </w:trPr>
        <w:tc>
          <w:tcPr>
            <w:tcW w:w="1220" w:type="dxa"/>
            <w:gridSpan w:val="3"/>
            <w:vMerge/>
            <w:tcBorders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94"/>
        </w:trPr>
        <w:tc>
          <w:tcPr>
            <w:tcW w:w="1220" w:type="dxa"/>
            <w:gridSpan w:val="3"/>
            <w:vMerge/>
            <w:tcBorders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shd w:val="clear" w:color="auto" w:fill="FBE4D5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98"/>
        </w:trPr>
        <w:tc>
          <w:tcPr>
            <w:tcW w:w="1220" w:type="dxa"/>
            <w:gridSpan w:val="3"/>
            <w:vMerge/>
            <w:tcBorders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F4B083"/>
            </w:tcBorders>
            <w:vAlign w:val="bottom"/>
          </w:tcPr>
          <w:p w:rsidR="00DC0229" w:rsidRDefault="003E58ED">
            <w:pPr>
              <w:spacing w:line="98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2"/>
                <w:szCs w:val="2"/>
              </w:rPr>
              <w:t>⃗⃗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gridSpan w:val="2"/>
            <w:vMerge w:val="restart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000FF"/>
                <w:w w:val="99"/>
                <w:sz w:val="28"/>
                <w:szCs w:val="28"/>
              </w:rPr>
              <w:t>*</w:t>
            </w:r>
          </w:p>
        </w:tc>
        <w:tc>
          <w:tcPr>
            <w:tcW w:w="14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32"/>
        </w:trPr>
        <w:tc>
          <w:tcPr>
            <w:tcW w:w="1220" w:type="dxa"/>
            <w:gridSpan w:val="3"/>
            <w:vMerge/>
            <w:tcBorders>
              <w:left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3"/>
        </w:trPr>
        <w:tc>
          <w:tcPr>
            <w:tcW w:w="400" w:type="dxa"/>
            <w:tcBorders>
              <w:left w:val="single" w:sz="8" w:space="0" w:color="F4B083"/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F4B083"/>
              <w:right w:val="single" w:sz="8" w:space="0" w:color="F4B083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</w:tbl>
    <w:p w:rsidR="00DC0229" w:rsidRDefault="003E58ED">
      <w:pPr>
        <w:spacing w:line="237" w:lineRule="auto"/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00B050"/>
          <w:sz w:val="28"/>
          <w:szCs w:val="28"/>
        </w:rPr>
        <w:t>3 – Exem</w:t>
      </w:r>
      <w:r>
        <w:rPr>
          <w:rFonts w:eastAsia="Times New Roman"/>
          <w:b/>
          <w:bCs/>
          <w:color w:val="00B050"/>
          <w:sz w:val="28"/>
          <w:szCs w:val="28"/>
        </w:rPr>
        <w:t>ples :</w:t>
      </w:r>
    </w:p>
    <w:p w:rsidR="00DC0229" w:rsidRDefault="00DC0229">
      <w:pPr>
        <w:spacing w:line="44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Forces à distance</w:t>
      </w:r>
      <w:r>
        <w:rPr>
          <w:rFonts w:eastAsia="Times New Roman"/>
          <w:color w:val="000000"/>
          <w:sz w:val="28"/>
          <w:szCs w:val="28"/>
        </w:rPr>
        <w:t xml:space="preserve"> : force d’attraction universelle - force de pesanteur (poids) -</w:t>
      </w:r>
    </w:p>
    <w:p w:rsidR="00DC0229" w:rsidRDefault="003E58ED">
      <w:pPr>
        <w:tabs>
          <w:tab w:val="left" w:pos="6480"/>
        </w:tabs>
        <w:spacing w:line="181" w:lineRule="auto"/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forces électrostatiques - forces magnétiques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40"/>
          <w:szCs w:val="40"/>
          <w:vertAlign w:val="subscript"/>
        </w:rPr>
        <w:t>www.Extraphysics.com</w:t>
      </w:r>
    </w:p>
    <w:p w:rsidR="00DC0229" w:rsidRDefault="003E58ED">
      <w:pPr>
        <w:spacing w:line="222" w:lineRule="auto"/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Force de contact localisée</w:t>
      </w:r>
      <w:r>
        <w:rPr>
          <w:rFonts w:eastAsia="Times New Roman"/>
          <w:color w:val="000000"/>
          <w:sz w:val="28"/>
          <w:szCs w:val="28"/>
        </w:rPr>
        <w:t xml:space="preserve"> :</w:t>
      </w:r>
    </w:p>
    <w:p w:rsidR="00DC0229" w:rsidRDefault="00DC0229">
      <w:pPr>
        <w:spacing w:line="1" w:lineRule="exact"/>
        <w:rPr>
          <w:sz w:val="20"/>
          <w:szCs w:val="20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00"/>
        <w:gridCol w:w="160"/>
        <w:gridCol w:w="100"/>
        <w:gridCol w:w="1760"/>
        <w:gridCol w:w="120"/>
        <w:gridCol w:w="100"/>
        <w:gridCol w:w="2940"/>
        <w:gridCol w:w="120"/>
        <w:gridCol w:w="80"/>
        <w:gridCol w:w="3640"/>
        <w:gridCol w:w="120"/>
        <w:gridCol w:w="30"/>
      </w:tblGrid>
      <w:tr w:rsidR="00DC0229">
        <w:trPr>
          <w:trHeight w:val="314"/>
        </w:trPr>
        <w:tc>
          <w:tcPr>
            <w:tcW w:w="120" w:type="dxa"/>
            <w:tcBorders>
              <w:top w:val="single" w:sz="8" w:space="0" w:color="70AD47"/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440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w w:val="99"/>
                <w:sz w:val="40"/>
                <w:szCs w:val="40"/>
              </w:rPr>
              <w:t>La Force</w:t>
            </w:r>
          </w:p>
        </w:tc>
        <w:tc>
          <w:tcPr>
            <w:tcW w:w="100" w:type="dxa"/>
            <w:tcBorders>
              <w:top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13" w:lineRule="exact"/>
              <w:ind w:left="254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FF0000"/>
                <w:sz w:val="7"/>
                <w:szCs w:val="7"/>
              </w:rPr>
              <w:t>⃗</w:t>
            </w:r>
          </w:p>
        </w:tc>
        <w:tc>
          <w:tcPr>
            <w:tcW w:w="80" w:type="dxa"/>
            <w:tcBorders>
              <w:top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tcBorders>
              <w:top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13" w:lineRule="exact"/>
              <w:ind w:left="328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FF0000"/>
                <w:sz w:val="7"/>
                <w:szCs w:val="7"/>
              </w:rPr>
              <w:t>⃗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85"/>
        </w:trPr>
        <w:tc>
          <w:tcPr>
            <w:tcW w:w="120" w:type="dxa"/>
            <w:tcBorders>
              <w:left w:val="single" w:sz="8" w:space="0" w:color="70AD47"/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3"/>
            <w:vMerge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142" w:lineRule="exact"/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Tension du fil</w:t>
            </w:r>
          </w:p>
        </w:tc>
        <w:tc>
          <w:tcPr>
            <w:tcW w:w="8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3740" w:type="dxa"/>
            <w:gridSpan w:val="2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142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Tension du ressort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02"/>
        </w:trPr>
        <w:tc>
          <w:tcPr>
            <w:tcW w:w="120" w:type="dxa"/>
            <w:tcBorders>
              <w:top w:val="single" w:sz="8" w:space="0" w:color="DBEBD0"/>
              <w:lef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DBEBD0"/>
              <w:right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DBEBD0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DBEBD0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3E58ED">
            <w:pPr>
              <w:spacing w:line="30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est la force de contact</w:t>
            </w:r>
          </w:p>
        </w:tc>
        <w:tc>
          <w:tcPr>
            <w:tcW w:w="80" w:type="dxa"/>
            <w:tcBorders>
              <w:top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top w:val="single" w:sz="8" w:space="0" w:color="DBEBD0"/>
            </w:tcBorders>
            <w:shd w:val="clear" w:color="auto" w:fill="DBEBD0"/>
            <w:vAlign w:val="bottom"/>
          </w:tcPr>
          <w:p w:rsidR="00DC0229" w:rsidRDefault="003E58ED">
            <w:pPr>
              <w:spacing w:line="30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est la force exercée par le</w:t>
            </w:r>
          </w:p>
        </w:tc>
        <w:tc>
          <w:tcPr>
            <w:tcW w:w="120" w:type="dxa"/>
            <w:tcBorders>
              <w:top w:val="single" w:sz="8" w:space="0" w:color="DBEBD0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22"/>
        </w:trPr>
        <w:tc>
          <w:tcPr>
            <w:tcW w:w="120" w:type="dxa"/>
            <w:tcBorders>
              <w:lef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Merge w:val="restart"/>
            <w:shd w:val="clear" w:color="auto" w:fill="DBEBD0"/>
            <w:vAlign w:val="bottom"/>
          </w:tcPr>
          <w:p w:rsidR="00DC0229" w:rsidRDefault="003E58ED">
            <w:pPr>
              <w:ind w:right="236"/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w w:val="99"/>
                <w:sz w:val="40"/>
                <w:szCs w:val="40"/>
              </w:rPr>
              <w:t>Définition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exercée par un fil tendu</w:t>
            </w: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  <w:shd w:val="clear" w:color="auto" w:fill="DBEBD0"/>
              </w:rPr>
              <w:t>ressort sur un solide accroché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12"/>
        </w:trPr>
        <w:tc>
          <w:tcPr>
            <w:tcW w:w="120" w:type="dxa"/>
            <w:tcBorders>
              <w:lef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gridSpan w:val="3"/>
            <w:vMerge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gridSpan w:val="2"/>
            <w:vMerge w:val="restart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sur un solide accroché à</w:t>
            </w: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3640" w:type="dxa"/>
            <w:vMerge w:val="restart"/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à l'une de ses extrémités,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09"/>
        </w:trPr>
        <w:tc>
          <w:tcPr>
            <w:tcW w:w="120" w:type="dxa"/>
            <w:tcBorders>
              <w:lef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gridSpan w:val="2"/>
            <w:vMerge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vMerge/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26"/>
        </w:trPr>
        <w:tc>
          <w:tcPr>
            <w:tcW w:w="120" w:type="dxa"/>
            <w:tcBorders>
              <w:left w:val="single" w:sz="8" w:space="0" w:color="70AD47"/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70AD47"/>
              <w:right w:val="single" w:sz="8" w:space="0" w:color="DBEBD0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l'une de ses extrémités</w:t>
            </w:r>
          </w:p>
        </w:tc>
        <w:tc>
          <w:tcPr>
            <w:tcW w:w="8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l'autre étant fixe</w:t>
            </w: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33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textDirection w:val="btLr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sz w:val="40"/>
                <w:szCs w:val="40"/>
              </w:rPr>
              <w:t>Caractéristiques</w:t>
            </w: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33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sz w:val="32"/>
                <w:szCs w:val="32"/>
              </w:rPr>
              <w:t>point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le point d’accrochage du</w:t>
            </w: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le point d’accrochage du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86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w w:val="99"/>
                <w:sz w:val="32"/>
                <w:szCs w:val="32"/>
              </w:rPr>
              <w:t>d’application</w:t>
            </w: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fil</w:t>
            </w:r>
          </w:p>
        </w:tc>
        <w:tc>
          <w:tcPr>
            <w:tcW w:w="8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ressort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20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DBEBD0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sz w:val="40"/>
                <w:szCs w:val="40"/>
              </w:rPr>
              <w:t>direction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DBEBD0"/>
            <w:vAlign w:val="bottom"/>
          </w:tcPr>
          <w:p w:rsidR="00DC0229" w:rsidRDefault="003E58ED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La droite qu’est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shd w:val="clear" w:color="auto" w:fill="DBEBD0"/>
            <w:vAlign w:val="bottom"/>
          </w:tcPr>
          <w:p w:rsidR="00DC0229" w:rsidRDefault="003E58ED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La droite qu’est concrétisée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10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vMerge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vMerge w:val="restart"/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concrétisée par le fil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3640" w:type="dxa"/>
            <w:vMerge w:val="restart"/>
            <w:shd w:val="clear" w:color="auto" w:fill="DBEBD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par l'axe du ressort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3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vMerge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vMerge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19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w w:val="97"/>
                <w:sz w:val="40"/>
                <w:szCs w:val="40"/>
              </w:rPr>
              <w:t>sens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Vers le support</w:t>
            </w: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Vers la position d’équilibre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12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18"/>
                <w:szCs w:val="18"/>
              </w:rPr>
            </w:pPr>
          </w:p>
        </w:tc>
        <w:tc>
          <w:tcPr>
            <w:tcW w:w="3740" w:type="dxa"/>
            <w:gridSpan w:val="2"/>
            <w:vMerge w:val="restart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stable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1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3740" w:type="dxa"/>
            <w:gridSpan w:val="2"/>
            <w:vMerge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31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DBEBD0"/>
            <w:vAlign w:val="bottom"/>
          </w:tcPr>
          <w:p w:rsidR="00DC0229" w:rsidRDefault="003E58ED">
            <w:pPr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w w:val="98"/>
                <w:sz w:val="40"/>
                <w:szCs w:val="40"/>
              </w:rPr>
              <w:t>intensité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DBEBD0"/>
            <w:vAlign w:val="bottom"/>
          </w:tcPr>
          <w:p w:rsidR="00DC0229" w:rsidRDefault="003E58ED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Notée   exprimée en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shd w:val="clear" w:color="auto" w:fill="DBEBD0"/>
            <w:vAlign w:val="bottom"/>
          </w:tcPr>
          <w:p w:rsidR="00DC0229" w:rsidRDefault="003E58ED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Notée   exprimée en newton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84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Merge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vMerge/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2940" w:type="dxa"/>
            <w:vMerge w:val="restart"/>
            <w:shd w:val="clear" w:color="auto" w:fill="DBEBD0"/>
            <w:vAlign w:val="bottom"/>
          </w:tcPr>
          <w:p w:rsidR="00DC0229" w:rsidRDefault="003E58ED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45911"/>
                <w:sz w:val="28"/>
                <w:szCs w:val="28"/>
              </w:rPr>
              <w:t>newton</w:t>
            </w: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3640" w:type="dxa"/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21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Merge/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vMerge/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6"/>
        </w:trPr>
        <w:tc>
          <w:tcPr>
            <w:tcW w:w="120" w:type="dxa"/>
            <w:tcBorders>
              <w:left w:val="single" w:sz="8" w:space="0" w:color="70AD47"/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vMerge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tcBorders>
              <w:bottom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shd w:val="clear" w:color="auto" w:fill="DBEBD0"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70"/>
        </w:trPr>
        <w:tc>
          <w:tcPr>
            <w:tcW w:w="120" w:type="dxa"/>
            <w:tcBorders>
              <w:lef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5"/>
            <w:tcBorders>
              <w:right w:val="single" w:sz="8" w:space="0" w:color="70AD47"/>
            </w:tcBorders>
            <w:vAlign w:val="bottom"/>
          </w:tcPr>
          <w:p w:rsidR="00DC0229" w:rsidRDefault="003E58ED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w w:val="99"/>
                <w:sz w:val="40"/>
                <w:szCs w:val="40"/>
              </w:rPr>
              <w:t>Représentation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753"/>
        </w:trPr>
        <w:tc>
          <w:tcPr>
            <w:tcW w:w="120" w:type="dxa"/>
            <w:tcBorders>
              <w:left w:val="single" w:sz="8" w:space="0" w:color="70AD47"/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640" w:type="dxa"/>
            <w:tcBorders>
              <w:bottom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70AD47"/>
              <w:right w:val="single" w:sz="8" w:space="0" w:color="70AD47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</w:tbl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ectPr w:rsidR="00DC0229">
          <w:type w:val="continuous"/>
          <w:pgSz w:w="11900" w:h="16838"/>
          <w:pgMar w:top="699" w:right="846" w:bottom="270" w:left="980" w:header="0" w:footer="0" w:gutter="0"/>
          <w:cols w:space="720" w:equalWidth="0">
            <w:col w:w="10080"/>
          </w:cols>
        </w:sectPr>
      </w:pPr>
    </w:p>
    <w:p w:rsidR="00DC0229" w:rsidRDefault="00DC0229">
      <w:pPr>
        <w:spacing w:line="194" w:lineRule="exact"/>
        <w:rPr>
          <w:sz w:val="20"/>
          <w:szCs w:val="20"/>
        </w:rPr>
      </w:pP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</w:rPr>
        <w:t>force d’attraction universelle</w:t>
      </w:r>
      <w:r>
        <w:rPr>
          <w:rFonts w:ascii="Arial" w:eastAsia="Arial" w:hAnsi="Arial" w:cs="Arial"/>
          <w:b/>
          <w:bCs/>
          <w:color w:val="BF8F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ينوكلا</w:t>
      </w:r>
      <w:r>
        <w:rPr>
          <w:rFonts w:ascii="Arial" w:eastAsia="Arial" w:hAnsi="Arial" w:cs="Arial"/>
          <w:b/>
          <w:bCs/>
          <w:i/>
          <w:iCs/>
          <w:color w:val="BF8F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بذاجتلا</w:t>
      </w:r>
      <w:r>
        <w:rPr>
          <w:rFonts w:ascii="Arial" w:eastAsia="Arial" w:hAnsi="Arial" w:cs="Arial"/>
          <w:b/>
          <w:bCs/>
          <w:i/>
          <w:iCs/>
          <w:color w:val="BF8F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ةوق</w:t>
      </w:r>
    </w:p>
    <w:p w:rsidR="00DC0229" w:rsidRDefault="00DC0229">
      <w:pPr>
        <w:spacing w:line="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1680"/>
      </w:tblGrid>
      <w:tr w:rsidR="00DC0229">
        <w:trPr>
          <w:trHeight w:val="293"/>
        </w:trPr>
        <w:tc>
          <w:tcPr>
            <w:tcW w:w="28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force de pesanteur (poids)</w:t>
            </w:r>
          </w:p>
        </w:tc>
        <w:tc>
          <w:tcPr>
            <w:tcW w:w="1680" w:type="dxa"/>
            <w:vAlign w:val="bottom"/>
          </w:tcPr>
          <w:p w:rsidR="00DC0229" w:rsidRDefault="003E58ED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9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9"/>
                <w:sz w:val="24"/>
                <w:szCs w:val="24"/>
                <w:rtl/>
              </w:rPr>
              <w:t>نزولا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9"/>
                <w:sz w:val="24"/>
                <w:szCs w:val="24"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9"/>
                <w:sz w:val="24"/>
                <w:szCs w:val="24"/>
                <w:rtl/>
              </w:rPr>
              <w:t>ةلاقثلا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9"/>
                <w:sz w:val="24"/>
                <w:szCs w:val="24"/>
                <w:rtl/>
              </w:rPr>
              <w:t>ةوق</w:t>
            </w:r>
          </w:p>
        </w:tc>
      </w:tr>
      <w:tr w:rsidR="00DC0229">
        <w:trPr>
          <w:trHeight w:val="336"/>
        </w:trPr>
        <w:tc>
          <w:tcPr>
            <w:tcW w:w="28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forces électrostatiques</w:t>
            </w:r>
          </w:p>
        </w:tc>
        <w:tc>
          <w:tcPr>
            <w:tcW w:w="1680" w:type="dxa"/>
            <w:vAlign w:val="bottom"/>
          </w:tcPr>
          <w:p w:rsidR="00DC0229" w:rsidRDefault="003E58E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0"/>
                <w:sz w:val="24"/>
                <w:szCs w:val="24"/>
                <w:rtl/>
              </w:rPr>
              <w:t>ةنكاسرهكلا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0"/>
                <w:sz w:val="24"/>
                <w:szCs w:val="24"/>
                <w:rtl/>
              </w:rPr>
              <w:t>ىوقلا</w:t>
            </w:r>
          </w:p>
        </w:tc>
      </w:tr>
      <w:tr w:rsidR="00DC0229">
        <w:trPr>
          <w:trHeight w:val="341"/>
        </w:trPr>
        <w:tc>
          <w:tcPr>
            <w:tcW w:w="282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forces magnétiques</w:t>
            </w:r>
          </w:p>
        </w:tc>
        <w:tc>
          <w:tcPr>
            <w:tcW w:w="1680" w:type="dxa"/>
            <w:vAlign w:val="bottom"/>
          </w:tcPr>
          <w:p w:rsidR="00DC0229" w:rsidRDefault="003E58ED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3"/>
                <w:sz w:val="24"/>
                <w:szCs w:val="24"/>
                <w:rtl/>
              </w:rPr>
              <w:t>ةيسيطانغملا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73"/>
                <w:sz w:val="24"/>
                <w:szCs w:val="24"/>
                <w:rtl/>
              </w:rPr>
              <w:t>ىوقلا</w:t>
            </w:r>
          </w:p>
        </w:tc>
      </w:tr>
    </w:tbl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136" w:lineRule="exact"/>
        <w:rPr>
          <w:sz w:val="20"/>
          <w:szCs w:val="20"/>
        </w:rPr>
      </w:pPr>
    </w:p>
    <w:p w:rsidR="00DC0229" w:rsidRDefault="003E58ED">
      <w:pPr>
        <w:tabs>
          <w:tab w:val="left" w:pos="212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Tension du fil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7"/>
          <w:szCs w:val="17"/>
          <w:rtl/>
        </w:rPr>
        <w:t>طيخلا</w:t>
      </w:r>
      <w:r>
        <w:rPr>
          <w:rFonts w:ascii="Arial" w:eastAsia="Arial" w:hAnsi="Arial" w:cs="Arial"/>
          <w:b/>
          <w:bCs/>
          <w:i/>
          <w:iCs/>
          <w:color w:val="BF8F0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17"/>
          <w:szCs w:val="17"/>
          <w:rtl/>
        </w:rPr>
        <w:t>رتوت</w:t>
      </w:r>
    </w:p>
    <w:p w:rsidR="00DC0229" w:rsidRDefault="00DC0229">
      <w:pPr>
        <w:spacing w:line="43" w:lineRule="exact"/>
        <w:rPr>
          <w:sz w:val="20"/>
          <w:szCs w:val="20"/>
        </w:rPr>
      </w:pPr>
    </w:p>
    <w:p w:rsidR="00DC0229" w:rsidRDefault="003E58ED">
      <w:pPr>
        <w:tabs>
          <w:tab w:val="left" w:pos="20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Tension du ressort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7"/>
          <w:szCs w:val="17"/>
          <w:rtl/>
        </w:rPr>
        <w:t>ضبانلا</w:t>
      </w:r>
      <w:r>
        <w:rPr>
          <w:rFonts w:ascii="Arial" w:eastAsia="Arial" w:hAnsi="Arial" w:cs="Arial"/>
          <w:b/>
          <w:bCs/>
          <w:i/>
          <w:iCs/>
          <w:color w:val="BF8F0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17"/>
          <w:szCs w:val="17"/>
          <w:rtl/>
        </w:rPr>
        <w:t>رتوت</w:t>
      </w:r>
    </w:p>
    <w:p w:rsidR="00DC0229" w:rsidRDefault="00DC0229">
      <w:pPr>
        <w:spacing w:line="45" w:lineRule="exact"/>
        <w:rPr>
          <w:sz w:val="20"/>
          <w:szCs w:val="20"/>
        </w:rPr>
      </w:pPr>
    </w:p>
    <w:p w:rsidR="00DC0229" w:rsidRDefault="003E58ED">
      <w:pPr>
        <w:tabs>
          <w:tab w:val="left" w:pos="17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équilibre stable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8"/>
          <w:szCs w:val="18"/>
          <w:rtl/>
        </w:rPr>
        <w:t>رقتسملا</w:t>
      </w:r>
      <w:r>
        <w:rPr>
          <w:rFonts w:ascii="Arial" w:eastAsia="Arial" w:hAnsi="Arial" w:cs="Arial"/>
          <w:b/>
          <w:bCs/>
          <w:i/>
          <w:iCs/>
          <w:color w:val="BF8F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18"/>
          <w:szCs w:val="18"/>
          <w:rtl/>
        </w:rPr>
        <w:t>نزاوتلا</w:t>
      </w:r>
    </w:p>
    <w:p w:rsidR="00DC0229" w:rsidRDefault="00DC0229">
      <w:pPr>
        <w:spacing w:line="71" w:lineRule="exact"/>
        <w:rPr>
          <w:sz w:val="20"/>
          <w:szCs w:val="20"/>
        </w:rPr>
      </w:pPr>
    </w:p>
    <w:p w:rsidR="00DC0229" w:rsidRDefault="003E58ED">
      <w:pPr>
        <w:tabs>
          <w:tab w:val="left" w:pos="220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Représentation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ليثمت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189" w:lineRule="exact"/>
        <w:rPr>
          <w:sz w:val="20"/>
          <w:szCs w:val="20"/>
        </w:rPr>
      </w:pPr>
    </w:p>
    <w:p w:rsidR="00DC0229" w:rsidRDefault="003E58ED">
      <w:pPr>
        <w:spacing w:line="286" w:lineRule="auto"/>
        <w:ind w:right="10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3"/>
          <w:szCs w:val="23"/>
        </w:rPr>
        <w:t>extrémité</w:t>
      </w:r>
      <w:r>
        <w:rPr>
          <w:rFonts w:ascii="Arial" w:eastAsia="Arial" w:hAnsi="Arial" w:cs="Arial"/>
          <w:b/>
          <w:bCs/>
          <w:color w:val="BF8F0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3"/>
          <w:szCs w:val="23"/>
          <w:rtl/>
        </w:rPr>
        <w:t>فرط</w:t>
      </w:r>
      <w:r>
        <w:rPr>
          <w:rFonts w:ascii="Calibri" w:eastAsia="Calibri" w:hAnsi="Calibri" w:cs="Calibri"/>
          <w:b/>
          <w:bCs/>
          <w:color w:val="0070C0"/>
          <w:sz w:val="23"/>
          <w:szCs w:val="23"/>
        </w:rPr>
        <w:t xml:space="preserve"> concrétisée</w:t>
      </w:r>
      <w:r>
        <w:rPr>
          <w:rFonts w:ascii="Arial" w:eastAsia="Arial" w:hAnsi="Arial" w:cs="Arial"/>
          <w:b/>
          <w:bCs/>
          <w:color w:val="BF8F0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3"/>
          <w:szCs w:val="23"/>
          <w:rtl/>
        </w:rPr>
        <w:t>دسجم</w:t>
      </w:r>
      <w:r>
        <w:rPr>
          <w:rFonts w:ascii="Calibri" w:eastAsia="Calibri" w:hAnsi="Calibri" w:cs="Calibri"/>
          <w:b/>
          <w:bCs/>
          <w:color w:val="0070C0"/>
          <w:sz w:val="23"/>
          <w:szCs w:val="23"/>
        </w:rPr>
        <w:t xml:space="preserve"> support</w:t>
      </w:r>
      <w:r>
        <w:rPr>
          <w:rFonts w:ascii="Arial" w:eastAsia="Arial" w:hAnsi="Arial" w:cs="Arial"/>
          <w:b/>
          <w:bCs/>
          <w:color w:val="BF8F0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3"/>
          <w:szCs w:val="23"/>
          <w:rtl/>
        </w:rPr>
        <w:t>لماح</w:t>
      </w:r>
      <w:r>
        <w:rPr>
          <w:rFonts w:ascii="Calibri" w:eastAsia="Calibri" w:hAnsi="Calibri" w:cs="Calibri"/>
          <w:b/>
          <w:bCs/>
          <w:color w:val="0070C0"/>
          <w:sz w:val="23"/>
          <w:szCs w:val="23"/>
        </w:rPr>
        <w:t xml:space="preserve"> position</w:t>
      </w:r>
      <w:r>
        <w:rPr>
          <w:rFonts w:ascii="Arial" w:eastAsia="Arial" w:hAnsi="Arial" w:cs="Arial"/>
          <w:b/>
          <w:bCs/>
          <w:color w:val="BF8F0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3"/>
          <w:szCs w:val="23"/>
          <w:rtl/>
        </w:rPr>
        <w:t>عضوم</w:t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ectPr w:rsidR="00DC0229">
          <w:type w:val="continuous"/>
          <w:pgSz w:w="11900" w:h="16838"/>
          <w:pgMar w:top="699" w:right="846" w:bottom="270" w:left="980" w:header="0" w:footer="0" w:gutter="0"/>
          <w:cols w:num="3" w:space="720" w:equalWidth="0">
            <w:col w:w="4520" w:space="340"/>
            <w:col w:w="3020" w:space="380"/>
            <w:col w:w="1820"/>
          </w:cols>
        </w:sectPr>
      </w:pPr>
    </w:p>
    <w:p w:rsidR="00DC0229" w:rsidRDefault="00DC0229">
      <w:pPr>
        <w:spacing w:line="80" w:lineRule="exact"/>
        <w:rPr>
          <w:sz w:val="20"/>
          <w:szCs w:val="20"/>
        </w:rPr>
      </w:pPr>
    </w:p>
    <w:p w:rsidR="00DC0229" w:rsidRDefault="003E58ED">
      <w:pPr>
        <w:tabs>
          <w:tab w:val="left" w:pos="3960"/>
          <w:tab w:val="left" w:pos="928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</w:rPr>
        <w:t>Pr. HICHAM MAHAJAR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563C1"/>
        </w:rPr>
        <w:t>mahajarmpcnd@gmail.Com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C00000"/>
        </w:rPr>
        <w:t>3</w:t>
      </w:r>
    </w:p>
    <w:p w:rsidR="00DC0229" w:rsidRDefault="00DC0229">
      <w:pPr>
        <w:sectPr w:rsidR="00DC0229">
          <w:type w:val="continuous"/>
          <w:pgSz w:w="11900" w:h="16838"/>
          <w:pgMar w:top="699" w:right="846" w:bottom="270" w:left="980" w:header="0" w:footer="0" w:gutter="0"/>
          <w:cols w:space="720" w:equalWidth="0">
            <w:col w:w="10080"/>
          </w:cols>
        </w:sectPr>
      </w:pPr>
    </w:p>
    <w:p w:rsidR="00DC0229" w:rsidRDefault="00DC0229">
      <w:pPr>
        <w:spacing w:line="12" w:lineRule="exact"/>
        <w:rPr>
          <w:sz w:val="20"/>
          <w:szCs w:val="20"/>
        </w:rPr>
      </w:pPr>
      <w:bookmarkStart w:id="4" w:name="page4"/>
      <w:bookmarkEnd w:id="4"/>
    </w:p>
    <w:p w:rsidR="00DC0229" w:rsidRDefault="003E58ED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21"/>
          <w:szCs w:val="21"/>
        </w:rPr>
        <w:t>Physique - Chimie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Mécanique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-3176270</wp:posOffset>
            </wp:positionH>
            <wp:positionV relativeFrom="paragraph">
              <wp:posOffset>-311150</wp:posOffset>
            </wp:positionV>
            <wp:extent cx="6955790" cy="100876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Exemples d’actions mécaniques</w:t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ectPr w:rsidR="00DC0229">
          <w:pgSz w:w="11900" w:h="16838"/>
          <w:pgMar w:top="699" w:right="806" w:bottom="270" w:left="980" w:header="0" w:footer="0" w:gutter="0"/>
          <w:cols w:num="3" w:space="720" w:equalWidth="0">
            <w:col w:w="3780" w:space="720"/>
            <w:col w:w="1420" w:space="720"/>
            <w:col w:w="3480"/>
          </w:cols>
        </w:sectPr>
      </w:pPr>
    </w:p>
    <w:p w:rsidR="00DC0229" w:rsidRDefault="00DC0229">
      <w:pPr>
        <w:spacing w:line="240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Force de contact répartie</w:t>
      </w:r>
      <w:r>
        <w:rPr>
          <w:rFonts w:eastAsia="Times New Roman"/>
          <w:color w:val="000000"/>
          <w:sz w:val="28"/>
          <w:szCs w:val="28"/>
        </w:rPr>
        <w:t xml:space="preserve"> :</w:t>
      </w:r>
    </w:p>
    <w:p w:rsidR="00DC0229" w:rsidRDefault="003E58ED">
      <w:pPr>
        <w:tabs>
          <w:tab w:val="left" w:pos="5660"/>
        </w:tabs>
        <w:ind w:left="44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8"/>
          <w:szCs w:val="8"/>
        </w:rPr>
        <w:t>Définition</w:t>
      </w:r>
      <w:r>
        <w:rPr>
          <w:rFonts w:ascii="Monotype Corsiva" w:eastAsia="Monotype Corsiva" w:hAnsi="Monotype Corsiva" w:cs="Monotype Corsiva"/>
          <w:color w:val="833C0B"/>
          <w:sz w:val="8"/>
          <w:szCs w:val="8"/>
        </w:rPr>
        <w:t xml:space="preserve"> :</w:t>
      </w:r>
      <w:r>
        <w:rPr>
          <w:rFonts w:ascii="Arial" w:eastAsia="Arial" w:hAnsi="Arial" w:cs="Arial"/>
          <w:color w:val="FF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6"/>
          <w:szCs w:val="6"/>
        </w:rPr>
        <w:t>la réaction du plan</w:t>
      </w:r>
      <w:r>
        <w:rPr>
          <w:rFonts w:ascii="Cambria Math" w:eastAsia="Cambria Math" w:hAnsi="Cambria Math" w:cs="Cambria Math"/>
          <w:color w:val="FF0000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FF0000"/>
          <w:sz w:val="14"/>
          <w:szCs w:val="14"/>
          <w:vertAlign w:val="superscript"/>
        </w:rPr>
        <w:t>⃗⃗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 xml:space="preserve">est une </w:t>
      </w:r>
      <w:r>
        <w:rPr>
          <w:rFonts w:eastAsia="Times New Roman"/>
          <w:b/>
          <w:bCs/>
          <w:sz w:val="27"/>
          <w:szCs w:val="27"/>
        </w:rPr>
        <w:t>force répartie</w:t>
      </w:r>
      <w:r>
        <w:rPr>
          <w:rFonts w:eastAsia="Times New Roman"/>
          <w:sz w:val="27"/>
          <w:szCs w:val="27"/>
        </w:rPr>
        <w:t xml:space="preserve"> exercée par</w:t>
      </w:r>
    </w:p>
    <w:p w:rsidR="00DC0229" w:rsidRDefault="003E58ED">
      <w:pPr>
        <w:spacing w:line="222" w:lineRule="auto"/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un support sur la partie de la surface du solide qui est en contact avec lui.</w:t>
      </w:r>
    </w:p>
    <w:p w:rsidR="00DC0229" w:rsidRDefault="00DC0229">
      <w:pPr>
        <w:spacing w:line="49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Cette force est due aux interactions, de nature électromagnétique, s’exerçant entre</w:t>
      </w:r>
    </w:p>
    <w:p w:rsidR="00DC0229" w:rsidRDefault="003E58ED">
      <w:pPr>
        <w:spacing w:line="222" w:lineRule="auto"/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les particules des deux matériaux.</w:t>
      </w:r>
    </w:p>
    <w:p w:rsidR="00DC0229" w:rsidRDefault="003E58ED">
      <w:pPr>
        <w:spacing w:line="188" w:lineRule="auto"/>
        <w:ind w:left="570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>www.Extraphysics.com</w:t>
      </w:r>
    </w:p>
    <w:p w:rsidR="00DC0229" w:rsidRDefault="003E58ED">
      <w:pPr>
        <w:spacing w:line="217" w:lineRule="auto"/>
        <w:ind w:left="44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40"/>
          <w:szCs w:val="40"/>
        </w:rPr>
        <w:t>Caractéristiques :</w:t>
      </w:r>
    </w:p>
    <w:p w:rsidR="00DC0229" w:rsidRDefault="00DC0229">
      <w:pPr>
        <w:spacing w:line="71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2"/>
          <w:szCs w:val="32"/>
        </w:rPr>
        <w:t>Point d’application</w:t>
      </w:r>
      <w:r>
        <w:rPr>
          <w:rFonts w:eastAsia="Times New Roman"/>
          <w:color w:val="000000"/>
          <w:sz w:val="28"/>
          <w:szCs w:val="28"/>
        </w:rPr>
        <w:t xml:space="preserve"> : centre de la surface de contact entre le support et le solide.</w:t>
      </w:r>
    </w:p>
    <w:p w:rsidR="00DC0229" w:rsidRDefault="00DC0229">
      <w:pPr>
        <w:spacing w:line="11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420"/>
        <w:gridCol w:w="780"/>
        <w:gridCol w:w="760"/>
        <w:gridCol w:w="600"/>
        <w:gridCol w:w="2640"/>
        <w:gridCol w:w="100"/>
        <w:gridCol w:w="1140"/>
        <w:gridCol w:w="1520"/>
        <w:gridCol w:w="30"/>
      </w:tblGrid>
      <w:tr w:rsidR="00DC0229">
        <w:trPr>
          <w:trHeight w:val="382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Monotype Corsiva" w:eastAsia="Monotype Corsiva" w:hAnsi="Monotype Corsiva" w:cs="Monotype Corsiva"/>
                <w:b/>
                <w:bCs/>
                <w:color w:val="833C0B"/>
                <w:sz w:val="32"/>
                <w:szCs w:val="32"/>
              </w:rPr>
              <w:t>Direction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: En</w:t>
            </w:r>
            <w:r>
              <w:rPr>
                <w:rFonts w:eastAsia="Times New Roman"/>
                <w:color w:val="7030A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color w:val="7030A0"/>
                <w:sz w:val="28"/>
                <w:szCs w:val="28"/>
              </w:rPr>
              <w:t>l’absence de frottement</w:t>
            </w:r>
            <w:r>
              <w:rPr>
                <w:rFonts w:eastAsia="Times New Roman"/>
                <w:color w:val="000000"/>
                <w:sz w:val="28"/>
                <w:szCs w:val="28"/>
              </w:rPr>
              <w:t>, que le solide soit</w:t>
            </w:r>
          </w:p>
        </w:tc>
        <w:tc>
          <w:tcPr>
            <w:tcW w:w="100" w:type="dxa"/>
            <w:tcBorders>
              <w:top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84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immobile  ou  en  mouvement,  la  réaction  du  plan 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reste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0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perpendiculaire</w:t>
            </w:r>
            <w:r>
              <w:rPr>
                <w:rFonts w:eastAsia="Times New Roman"/>
                <w:sz w:val="28"/>
                <w:szCs w:val="28"/>
              </w:rPr>
              <w:t xml:space="preserve"> à la surface de contact.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49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Si le contact se fait</w:t>
            </w:r>
            <w:r>
              <w:rPr>
                <w:rFonts w:eastAsia="Times New Roman"/>
                <w:color w:val="7030A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color w:val="7030A0"/>
                <w:sz w:val="28"/>
                <w:szCs w:val="28"/>
              </w:rPr>
              <w:t>avec des frottements</w:t>
            </w:r>
            <w:r>
              <w:rPr>
                <w:rFonts w:eastAsia="Times New Roman"/>
                <w:sz w:val="28"/>
                <w:szCs w:val="28"/>
              </w:rPr>
              <w:t>, la réaction du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25"/>
        </w:trPr>
        <w:tc>
          <w:tcPr>
            <w:tcW w:w="6940" w:type="dxa"/>
            <w:gridSpan w:val="6"/>
            <w:vMerge w:val="restart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plan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n’est pas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perpendiculaire</w:t>
            </w:r>
            <w:r>
              <w:rPr>
                <w:rFonts w:eastAsia="Times New Roman"/>
                <w:sz w:val="28"/>
                <w:szCs w:val="28"/>
              </w:rPr>
              <w:t xml:space="preserve"> à la surface de contact</w:t>
            </w:r>
          </w:p>
        </w:tc>
        <w:tc>
          <w:tcPr>
            <w:tcW w:w="100" w:type="dxa"/>
            <w:vMerge w:val="restart"/>
            <w:vAlign w:val="bottom"/>
          </w:tcPr>
          <w:p w:rsidR="00DC0229" w:rsidRDefault="00DC0229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C0229" w:rsidRDefault="003E58ED">
            <w:pPr>
              <w:spacing w:line="205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6"/>
                <w:highlight w:val="white"/>
              </w:rPr>
              <w:t>Plan Horizon</w:t>
            </w:r>
          </w:p>
        </w:tc>
        <w:tc>
          <w:tcPr>
            <w:tcW w:w="1520" w:type="dxa"/>
            <w:vMerge w:val="restart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tal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91"/>
        </w:trPr>
        <w:tc>
          <w:tcPr>
            <w:tcW w:w="6940" w:type="dxa"/>
            <w:gridSpan w:val="6"/>
            <w:vMerge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tcBorders>
              <w:bottom w:val="single" w:sz="8" w:space="0" w:color="5B9BD5"/>
            </w:tcBorders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5B9BD5"/>
            </w:tcBorders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Merge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55"/>
        </w:trPr>
        <w:tc>
          <w:tcPr>
            <w:tcW w:w="6940" w:type="dxa"/>
            <w:gridSpan w:val="6"/>
            <w:vAlign w:val="bottom"/>
          </w:tcPr>
          <w:p w:rsidR="00DC0229" w:rsidRDefault="00DC0229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vAlign w:val="bottom"/>
          </w:tcPr>
          <w:p w:rsidR="00DC0229" w:rsidRDefault="00DC022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410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(inclinée d’un anglepar rapport à la normale au sens</w:t>
            </w:r>
          </w:p>
        </w:tc>
        <w:tc>
          <w:tcPr>
            <w:tcW w:w="100" w:type="dxa"/>
            <w:tcBorders>
              <w:top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5B9BD5"/>
              <w:right w:val="single" w:sz="8" w:space="0" w:color="5B9BD5"/>
            </w:tcBorders>
            <w:vAlign w:val="bottom"/>
          </w:tcPr>
          <w:p w:rsidR="00DC0229" w:rsidRDefault="003E58ED">
            <w:pPr>
              <w:ind w:left="5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85623"/>
                <w:highlight w:val="white"/>
              </w:rPr>
              <w:t>Norma</w:t>
            </w:r>
            <w:r>
              <w:rPr>
                <w:rFonts w:ascii="Calibri" w:eastAsia="Calibri" w:hAnsi="Calibri" w:cs="Calibri"/>
                <w:b/>
                <w:bCs/>
                <w:color w:val="385623"/>
              </w:rPr>
              <w:t>le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2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contraire du mvt). Elle peut être décomposée suivant :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55"/>
        </w:trPr>
        <w:tc>
          <w:tcPr>
            <w:tcW w:w="17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C0229" w:rsidRDefault="003E58ED">
            <w:pPr>
              <w:spacing w:line="355" w:lineRule="exact"/>
              <w:ind w:left="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FF00FF"/>
                <w:sz w:val="7"/>
                <w:szCs w:val="7"/>
              </w:rPr>
              <w:t>⃗⃗</w:t>
            </w:r>
          </w:p>
        </w:tc>
        <w:tc>
          <w:tcPr>
            <w:tcW w:w="6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05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spacing w:line="205" w:lineRule="exact"/>
              <w:rPr>
                <w:sz w:val="20"/>
                <w:szCs w:val="20"/>
              </w:rPr>
            </w:pPr>
            <w:r>
              <w:rPr>
                <w:rFonts w:ascii="Script MT Bold" w:eastAsia="Script MT Bold" w:hAnsi="Script MT Bold" w:cs="Script MT Bold"/>
                <w:b/>
                <w:bCs/>
                <w:color w:val="FF00FF"/>
              </w:rPr>
              <w:t>une composante normale</w:t>
            </w:r>
            <w:r>
              <w:rPr>
                <w:rFonts w:eastAsia="Times New Roman"/>
                <w:sz w:val="23"/>
                <w:szCs w:val="23"/>
              </w:rPr>
              <w:t xml:space="preserve">: de direction </w:t>
            </w:r>
            <w:r>
              <w:rPr>
                <w:rFonts w:eastAsia="Times New Roman"/>
                <w:sz w:val="23"/>
                <w:szCs w:val="23"/>
              </w:rPr>
              <w:t>perpendiculaire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08"/>
        </w:trPr>
        <w:tc>
          <w:tcPr>
            <w:tcW w:w="2940" w:type="dxa"/>
            <w:gridSpan w:val="3"/>
            <w:vAlign w:val="bottom"/>
          </w:tcPr>
          <w:p w:rsidR="00DC0229" w:rsidRDefault="003E58ED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à la surface de contact.</w:t>
            </w:r>
          </w:p>
        </w:tc>
        <w:tc>
          <w:tcPr>
            <w:tcW w:w="76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55"/>
        </w:trPr>
        <w:tc>
          <w:tcPr>
            <w:tcW w:w="2160" w:type="dxa"/>
            <w:gridSpan w:val="2"/>
            <w:vMerge w:val="restart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Script MT Bold" w:eastAsia="Script MT Bold" w:hAnsi="Script MT Bold" w:cs="Script MT Bold"/>
                <w:b/>
                <w:bCs/>
                <w:color w:val="FF00FF"/>
                <w:sz w:val="32"/>
                <w:szCs w:val="32"/>
              </w:rPr>
              <w:t>une  composante</w:t>
            </w:r>
          </w:p>
        </w:tc>
        <w:tc>
          <w:tcPr>
            <w:tcW w:w="1540" w:type="dxa"/>
            <w:gridSpan w:val="2"/>
            <w:vMerge w:val="restart"/>
            <w:vAlign w:val="bottom"/>
          </w:tcPr>
          <w:p w:rsidR="00DC0229" w:rsidRDefault="003E58ED">
            <w:pPr>
              <w:ind w:left="80"/>
              <w:rPr>
                <w:sz w:val="20"/>
                <w:szCs w:val="20"/>
              </w:rPr>
            </w:pPr>
            <w:r>
              <w:rPr>
                <w:rFonts w:ascii="Script MT Bold" w:eastAsia="Script MT Bold" w:hAnsi="Script MT Bold" w:cs="Script MT Bold"/>
                <w:b/>
                <w:bCs/>
                <w:color w:val="FF00FF"/>
                <w:w w:val="99"/>
                <w:sz w:val="32"/>
                <w:szCs w:val="32"/>
              </w:rPr>
              <w:t>tangentielle</w:t>
            </w:r>
          </w:p>
        </w:tc>
        <w:tc>
          <w:tcPr>
            <w:tcW w:w="600" w:type="dxa"/>
            <w:vAlign w:val="bottom"/>
          </w:tcPr>
          <w:p w:rsidR="00DC0229" w:rsidRDefault="003E58ED">
            <w:pPr>
              <w:spacing w:line="355" w:lineRule="exact"/>
              <w:ind w:left="16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FF00FF"/>
                <w:sz w:val="7"/>
                <w:szCs w:val="7"/>
              </w:rPr>
              <w:t>⃗⃗</w:t>
            </w:r>
          </w:p>
        </w:tc>
        <w:tc>
          <w:tcPr>
            <w:tcW w:w="2640" w:type="dxa"/>
            <w:vMerge w:val="restart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:  contenue  dans  la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94"/>
        </w:trPr>
        <w:tc>
          <w:tcPr>
            <w:tcW w:w="2160" w:type="dxa"/>
            <w:gridSpan w:val="2"/>
            <w:vMerge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2640" w:type="dxa"/>
            <w:vMerge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tcBorders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68"/>
        </w:trPr>
        <w:tc>
          <w:tcPr>
            <w:tcW w:w="1740" w:type="dxa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2640" w:type="dxa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spacing w:line="169" w:lineRule="exact"/>
              <w:ind w:left="174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FF00FF"/>
                <w:sz w:val="4"/>
                <w:szCs w:val="4"/>
              </w:rPr>
              <w:t>⃗</w:t>
            </w: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2640" w:type="dxa"/>
            <w:gridSpan w:val="2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spacing w:line="168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highlight w:val="white"/>
              </w:rPr>
              <w:t>Plan Horizo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ntal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47"/>
        </w:trPr>
        <w:tc>
          <w:tcPr>
            <w:tcW w:w="6940" w:type="dxa"/>
            <w:gridSpan w:val="6"/>
            <w:tcBorders>
              <w:right w:val="single" w:sz="8" w:space="0" w:color="5B9BD5"/>
            </w:tcBorders>
            <w:vAlign w:val="bottom"/>
          </w:tcPr>
          <w:p w:rsidR="00DC0229" w:rsidRDefault="003E58ED">
            <w:pPr>
              <w:spacing w:line="1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surface de contact, parfois appelée</w:t>
            </w:r>
            <w:r>
              <w:rPr>
                <w:rFonts w:ascii="Script MT Bold" w:eastAsia="Script MT Bold" w:hAnsi="Script MT Bold" w:cs="Script MT Bold"/>
                <w:color w:val="FF00FF"/>
                <w:sz w:val="16"/>
                <w:szCs w:val="16"/>
              </w:rPr>
              <w:t xml:space="preserve"> </w:t>
            </w:r>
            <w:r>
              <w:rPr>
                <w:rFonts w:ascii="Script MT Bold" w:eastAsia="Script MT Bold" w:hAnsi="Script MT Bold" w:cs="Script MT Bold"/>
                <w:b/>
                <w:bCs/>
                <w:color w:val="FF00FF"/>
                <w:sz w:val="16"/>
                <w:szCs w:val="16"/>
              </w:rPr>
              <w:t>force de frottement</w:t>
            </w:r>
            <w:r>
              <w:rPr>
                <w:rFonts w:eastAsia="Times New Roman"/>
                <w:sz w:val="16"/>
                <w:szCs w:val="16"/>
              </w:rPr>
              <w:t xml:space="preserve">   .</w:t>
            </w:r>
          </w:p>
        </w:tc>
        <w:tc>
          <w:tcPr>
            <w:tcW w:w="100" w:type="dxa"/>
            <w:tcBorders>
              <w:bottom w:val="single" w:sz="8" w:space="0" w:color="5B9BD5"/>
            </w:tcBorders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5B9BD5"/>
            </w:tcBorders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bottom w:val="single" w:sz="8" w:space="0" w:color="5B9BD5"/>
              <w:right w:val="single" w:sz="8" w:space="0" w:color="5B9BD5"/>
            </w:tcBorders>
            <w:vAlign w:val="bottom"/>
          </w:tcPr>
          <w:p w:rsidR="00DC0229" w:rsidRDefault="00DC022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8"/>
        </w:trPr>
        <w:tc>
          <w:tcPr>
            <w:tcW w:w="1740" w:type="dxa"/>
            <w:vMerge w:val="restart"/>
            <w:vAlign w:val="bottom"/>
          </w:tcPr>
          <w:p w:rsidR="00DC0229" w:rsidRDefault="003E58ED">
            <w:pPr>
              <w:spacing w:line="404" w:lineRule="exact"/>
              <w:ind w:left="122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9"/>
                <w:szCs w:val="9"/>
              </w:rPr>
              <w:t>⃗⃗</w:t>
            </w:r>
          </w:p>
        </w:tc>
        <w:tc>
          <w:tcPr>
            <w:tcW w:w="420" w:type="dxa"/>
            <w:vAlign w:val="bottom"/>
          </w:tcPr>
          <w:p w:rsidR="00DC0229" w:rsidRDefault="003E58ED">
            <w:pPr>
              <w:spacing w:line="377" w:lineRule="exact"/>
              <w:ind w:left="4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9"/>
                <w:szCs w:val="9"/>
              </w:rPr>
              <w:t>⃗⃗⃗</w:t>
            </w:r>
          </w:p>
        </w:tc>
        <w:tc>
          <w:tcPr>
            <w:tcW w:w="780" w:type="dxa"/>
            <w:vAlign w:val="bottom"/>
          </w:tcPr>
          <w:p w:rsidR="00DC0229" w:rsidRDefault="003E58ED">
            <w:pPr>
              <w:spacing w:line="377" w:lineRule="exact"/>
              <w:ind w:left="36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9"/>
                <w:szCs w:val="9"/>
              </w:rPr>
              <w:t>⃗⃗⃗</w:t>
            </w:r>
          </w:p>
        </w:tc>
        <w:tc>
          <w:tcPr>
            <w:tcW w:w="760" w:type="dxa"/>
            <w:vAlign w:val="bottom"/>
          </w:tcPr>
          <w:p w:rsidR="00DC0229" w:rsidRDefault="003E58ED">
            <w:pPr>
              <w:spacing w:line="377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9"/>
                <w:szCs w:val="9"/>
              </w:rPr>
              <w:t>⃗⃗⃗</w:t>
            </w:r>
          </w:p>
        </w:tc>
        <w:tc>
          <w:tcPr>
            <w:tcW w:w="600" w:type="dxa"/>
            <w:vMerge w:val="restart"/>
            <w:vAlign w:val="bottom"/>
          </w:tcPr>
          <w:p w:rsidR="00DC0229" w:rsidRDefault="003E58ED">
            <w:pPr>
              <w:spacing w:line="404" w:lineRule="exact"/>
              <w:ind w:left="30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9"/>
                <w:szCs w:val="9"/>
              </w:rPr>
              <w:t>⃗</w:t>
            </w:r>
          </w:p>
        </w:tc>
        <w:tc>
          <w:tcPr>
            <w:tcW w:w="26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6"/>
        </w:trPr>
        <w:tc>
          <w:tcPr>
            <w:tcW w:w="1740" w:type="dxa"/>
            <w:vMerge/>
            <w:vAlign w:val="bottom"/>
          </w:tcPr>
          <w:p w:rsidR="00DC0229" w:rsidRDefault="00DC0229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DC0229" w:rsidRDefault="003E58ED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5"/>
                <w:szCs w:val="5"/>
              </w:rPr>
              <w:t>+</w:t>
            </w:r>
          </w:p>
        </w:tc>
        <w:tc>
          <w:tcPr>
            <w:tcW w:w="760" w:type="dxa"/>
            <w:vMerge w:val="restart"/>
            <w:vAlign w:val="bottom"/>
          </w:tcPr>
          <w:p w:rsidR="00DC0229" w:rsidRDefault="003E58ED">
            <w:pPr>
              <w:spacing w:line="225" w:lineRule="exact"/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5"/>
                <w:szCs w:val="5"/>
              </w:rPr>
              <w:t>=</w:t>
            </w:r>
          </w:p>
        </w:tc>
        <w:tc>
          <w:tcPr>
            <w:tcW w:w="600" w:type="dxa"/>
            <w:vMerge/>
            <w:vAlign w:val="bottom"/>
          </w:tcPr>
          <w:p w:rsidR="00DC0229" w:rsidRDefault="00DC0229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4"/>
            <w:vMerge w:val="restart"/>
            <w:vAlign w:val="bottom"/>
          </w:tcPr>
          <w:p w:rsidR="00DC0229" w:rsidRDefault="003E58ED">
            <w:pPr>
              <w:spacing w:line="22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avec</w:t>
            </w:r>
            <w:r>
              <w:rPr>
                <w:rFonts w:eastAsia="Times New Roman"/>
                <w:b/>
                <w:bCs/>
                <w:color w:val="0070C0"/>
                <w:sz w:val="26"/>
                <w:szCs w:val="26"/>
              </w:rPr>
              <w:t xml:space="preserve">est </w:t>
            </w:r>
            <w:r>
              <w:rPr>
                <w:rFonts w:eastAsia="Times New Roman"/>
                <w:b/>
                <w:bCs/>
                <w:color w:val="0070C0"/>
                <w:sz w:val="26"/>
                <w:szCs w:val="26"/>
              </w:rPr>
              <w:t>l’angle de frotement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C0229">
        <w:trPr>
          <w:trHeight w:val="199"/>
        </w:trPr>
        <w:tc>
          <w:tcPr>
            <w:tcW w:w="1740" w:type="dxa"/>
            <w:vAlign w:val="bottom"/>
          </w:tcPr>
          <w:p w:rsidR="00DC0229" w:rsidRDefault="003E58E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4"/>
                <w:szCs w:val="4"/>
              </w:rPr>
              <w:t>On a alors</w:t>
            </w:r>
            <w:r>
              <w:rPr>
                <w:rFonts w:ascii="Cambria Math" w:eastAsia="Cambria Math" w:hAnsi="Cambria Math" w:cs="Cambria Math"/>
                <w:color w:val="0000FF"/>
                <w:sz w:val="4"/>
                <w:szCs w:val="4"/>
              </w:rPr>
              <w:t xml:space="preserve">   =</w:t>
            </w:r>
          </w:p>
        </w:tc>
        <w:tc>
          <w:tcPr>
            <w:tcW w:w="1200" w:type="dxa"/>
            <w:gridSpan w:val="2"/>
            <w:vMerge/>
            <w:vAlign w:val="bottom"/>
          </w:tcPr>
          <w:p w:rsidR="00DC0229" w:rsidRDefault="00DC0229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vAlign w:val="bottom"/>
          </w:tcPr>
          <w:p w:rsidR="00DC0229" w:rsidRDefault="00DC0229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C0229" w:rsidRDefault="003E58ED">
            <w:pPr>
              <w:spacing w:line="200" w:lineRule="exact"/>
              <w:ind w:left="40"/>
              <w:rPr>
                <w:sz w:val="20"/>
                <w:szCs w:val="20"/>
              </w:rPr>
            </w:pPr>
            <w:r>
              <w:rPr>
                <w:rFonts w:ascii="Cambria Math" w:eastAsia="Cambria Math" w:hAnsi="Cambria Math" w:cs="Cambria Math"/>
                <w:color w:val="0000FF"/>
                <w:sz w:val="4"/>
                <w:szCs w:val="4"/>
              </w:rPr>
              <w:t>+</w:t>
            </w:r>
          </w:p>
        </w:tc>
        <w:tc>
          <w:tcPr>
            <w:tcW w:w="5380" w:type="dxa"/>
            <w:gridSpan w:val="4"/>
            <w:vMerge/>
            <w:vAlign w:val="bottom"/>
          </w:tcPr>
          <w:p w:rsidR="00DC0229" w:rsidRDefault="00DC022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</w:tbl>
    <w:p w:rsidR="00DC0229" w:rsidRDefault="003E58ED">
      <w:pPr>
        <w:spacing w:line="217" w:lineRule="auto"/>
        <w:ind w:left="44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2"/>
          <w:szCs w:val="32"/>
        </w:rPr>
        <w:t>Sens</w:t>
      </w:r>
      <w:r>
        <w:rPr>
          <w:rFonts w:eastAsia="Times New Roman"/>
          <w:color w:val="000000"/>
          <w:sz w:val="28"/>
          <w:szCs w:val="28"/>
        </w:rPr>
        <w:t xml:space="preserve"> : du support vers le solide (vers le Haut).</w:t>
      </w:r>
    </w:p>
    <w:p w:rsidR="00DC0229" w:rsidRDefault="00DC0229">
      <w:pPr>
        <w:spacing w:line="54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2"/>
          <w:szCs w:val="32"/>
        </w:rPr>
        <w:t>Intensité</w:t>
      </w:r>
      <w:r>
        <w:rPr>
          <w:rFonts w:eastAsia="Times New Roman"/>
          <w:color w:val="000000"/>
          <w:sz w:val="28"/>
          <w:szCs w:val="28"/>
        </w:rPr>
        <w:t xml:space="preserve"> : elle dépend de la nature du support et de celle du solide. Elle n’a pas</w:t>
      </w:r>
    </w:p>
    <w:p w:rsidR="00DC0229" w:rsidRDefault="00DC0229">
      <w:pPr>
        <w:sectPr w:rsidR="00DC0229">
          <w:type w:val="continuous"/>
          <w:pgSz w:w="11900" w:h="16838"/>
          <w:pgMar w:top="699" w:right="806" w:bottom="270" w:left="980" w:header="0" w:footer="0" w:gutter="0"/>
          <w:cols w:space="720" w:equalWidth="0">
            <w:col w:w="10120"/>
          </w:cols>
        </w:sectPr>
      </w:pPr>
    </w:p>
    <w:p w:rsidR="00DC0229" w:rsidRDefault="003E58ED">
      <w:pPr>
        <w:tabs>
          <w:tab w:val="left" w:pos="3880"/>
          <w:tab w:val="left" w:pos="4840"/>
          <w:tab w:val="left" w:pos="5840"/>
        </w:tabs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d’expression simple. Avec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FF"/>
          <w:sz w:val="11"/>
          <w:szCs w:val="11"/>
        </w:rPr>
        <w:t>= √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0000FF"/>
          <w:sz w:val="10"/>
          <w:szCs w:val="10"/>
        </w:rPr>
        <w:t>+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.</w:t>
      </w:r>
    </w:p>
    <w:p w:rsidR="00DC0229" w:rsidRDefault="00DC0229">
      <w:pPr>
        <w:spacing w:line="328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2"/>
          <w:szCs w:val="32"/>
          <w:u w:val="single"/>
        </w:rPr>
        <w:t xml:space="preserve">III – Force </w:t>
      </w:r>
      <w:r>
        <w:rPr>
          <w:rFonts w:eastAsia="Times New Roman"/>
          <w:b/>
          <w:bCs/>
          <w:color w:val="FF0000"/>
          <w:sz w:val="32"/>
          <w:szCs w:val="32"/>
          <w:u w:val="single"/>
        </w:rPr>
        <w:t>pressante – Notion de pression :</w:t>
      </w:r>
    </w:p>
    <w:p w:rsidR="00DC0229" w:rsidRDefault="00DC0229">
      <w:pPr>
        <w:spacing w:line="1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color w:val="00B050"/>
          <w:sz w:val="28"/>
          <w:szCs w:val="28"/>
        </w:rPr>
        <w:t>1 – Force pressante :</w:t>
      </w:r>
    </w:p>
    <w:p w:rsidR="00DC0229" w:rsidRDefault="003E58ED">
      <w:pPr>
        <w:spacing w:line="237" w:lineRule="auto"/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1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1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 xml:space="preserve">- 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Act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>iv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it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>é :</w:t>
      </w:r>
    </w:p>
    <w:p w:rsidR="00DC0229" w:rsidRDefault="00DC0229">
      <w:pPr>
        <w:spacing w:line="51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On gonfle légèrement un ballon de baudruche.</w:t>
      </w:r>
    </w:p>
    <w:p w:rsidR="00DC0229" w:rsidRDefault="00DC0229">
      <w:pPr>
        <w:spacing w:line="48" w:lineRule="exact"/>
        <w:rPr>
          <w:sz w:val="20"/>
          <w:szCs w:val="20"/>
        </w:rPr>
      </w:pPr>
    </w:p>
    <w:p w:rsidR="00DC0229" w:rsidRDefault="003E58ED">
      <w:pPr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On le ferme, puis on le met sous une cloche à vide.</w:t>
      </w:r>
    </w:p>
    <w:p w:rsidR="00DC0229" w:rsidRDefault="00DC0229">
      <w:pPr>
        <w:spacing w:line="61" w:lineRule="exact"/>
        <w:rPr>
          <w:sz w:val="20"/>
          <w:szCs w:val="20"/>
        </w:rPr>
      </w:pPr>
    </w:p>
    <w:p w:rsidR="00DC0229" w:rsidRDefault="003E58ED">
      <w:pPr>
        <w:spacing w:line="265" w:lineRule="auto"/>
        <w:ind w:left="44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Grâce au compresseur, on fait le vide à l’intérieur de la cloche. a- Qu’observe-t-on</w:t>
      </w:r>
      <w:r>
        <w:rPr>
          <w:rFonts w:eastAsia="Times New Roman"/>
          <w:sz w:val="28"/>
          <w:szCs w:val="28"/>
        </w:rPr>
        <w:t xml:space="preserve"> ?</w:t>
      </w:r>
    </w:p>
    <w:p w:rsidR="00DC0229" w:rsidRDefault="00DC0229">
      <w:pPr>
        <w:spacing w:line="31" w:lineRule="exact"/>
        <w:rPr>
          <w:sz w:val="20"/>
          <w:szCs w:val="20"/>
        </w:rPr>
      </w:pPr>
    </w:p>
    <w:p w:rsidR="00DC0229" w:rsidRDefault="003E58ED">
      <w:pPr>
        <w:spacing w:line="265" w:lineRule="auto"/>
        <w:ind w:left="440" w:right="58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</w:rPr>
        <w:t xml:space="preserve">On remarque que le ballon de baudruche </w:t>
      </w:r>
      <w:r>
        <w:rPr>
          <w:rFonts w:eastAsia="Times New Roman"/>
          <w:b/>
          <w:bCs/>
          <w:color w:val="0000FF"/>
          <w:sz w:val="28"/>
          <w:szCs w:val="28"/>
        </w:rPr>
        <w:t>se gonfle</w:t>
      </w:r>
      <w:r>
        <w:rPr>
          <w:rFonts w:eastAsia="Times New Roman"/>
          <w:color w:val="0000FF"/>
          <w:sz w:val="28"/>
          <w:szCs w:val="28"/>
        </w:rPr>
        <w:t xml:space="preserve"> au fur et à mesure que l’on fait </w:t>
      </w:r>
      <w:r>
        <w:rPr>
          <w:rFonts w:eastAsia="Times New Roman"/>
          <w:b/>
          <w:bCs/>
          <w:color w:val="0000FF"/>
          <w:sz w:val="28"/>
          <w:szCs w:val="28"/>
        </w:rPr>
        <w:t>le vide</w:t>
      </w:r>
      <w:r>
        <w:rPr>
          <w:rFonts w:eastAsia="Times New Roman"/>
          <w:color w:val="002060"/>
          <w:sz w:val="28"/>
          <w:szCs w:val="28"/>
        </w:rPr>
        <w:t>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520"/>
        <w:gridCol w:w="120"/>
        <w:gridCol w:w="1800"/>
        <w:gridCol w:w="1800"/>
      </w:tblGrid>
      <w:tr w:rsidR="00DC0229">
        <w:trPr>
          <w:trHeight w:val="377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C0229" w:rsidRDefault="003E58ED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la réaction du plan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C0229" w:rsidRDefault="003E58ED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حطسلا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ريثأت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DC0229" w:rsidRDefault="003E58E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perpendiculaire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C0229" w:rsidRDefault="003E58ED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يدومع</w:t>
            </w:r>
          </w:p>
        </w:tc>
      </w:tr>
      <w:tr w:rsidR="00DC0229">
        <w:trPr>
          <w:trHeight w:val="336"/>
        </w:trPr>
        <w:tc>
          <w:tcPr>
            <w:tcW w:w="42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C0229" w:rsidRDefault="003E58ED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absence de frottement</w:t>
            </w:r>
            <w:r>
              <w:rPr>
                <w:rFonts w:ascii="Arial" w:eastAsia="Arial" w:hAnsi="Arial" w:cs="Arial"/>
                <w:b/>
                <w:bCs/>
                <w:color w:val="BF8F00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تاكاكتحلاا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بايغ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C0229" w:rsidRDefault="003E58E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Plan Horizontal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C0229" w:rsidRDefault="003E58ED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يقفأ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ىوتسم</w:t>
            </w:r>
          </w:p>
        </w:tc>
      </w:tr>
      <w:tr w:rsidR="00DC0229">
        <w:trPr>
          <w:trHeight w:val="338"/>
        </w:trPr>
        <w:tc>
          <w:tcPr>
            <w:tcW w:w="2680" w:type="dxa"/>
            <w:tcBorders>
              <w:left w:val="single" w:sz="8" w:space="0" w:color="auto"/>
            </w:tcBorders>
            <w:vAlign w:val="bottom"/>
          </w:tcPr>
          <w:p w:rsidR="00DC0229" w:rsidRDefault="003E58ED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composante normale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C0229" w:rsidRDefault="003E58ED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ةيمظنم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ةبكرم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2"/>
            <w:tcBorders>
              <w:right w:val="single" w:sz="8" w:space="0" w:color="auto"/>
            </w:tcBorders>
            <w:vAlign w:val="bottom"/>
          </w:tcPr>
          <w:p w:rsidR="00DC0229" w:rsidRDefault="003E58E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angle de frotement</w:t>
            </w:r>
            <w:r>
              <w:rPr>
                <w:rFonts w:ascii="Arial" w:eastAsia="Arial" w:hAnsi="Arial" w:cs="Arial"/>
                <w:b/>
                <w:b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كاكتحلاا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ةيواز</w:t>
            </w:r>
          </w:p>
        </w:tc>
      </w:tr>
      <w:tr w:rsidR="00DC0229">
        <w:trPr>
          <w:trHeight w:val="336"/>
        </w:trPr>
        <w:tc>
          <w:tcPr>
            <w:tcW w:w="2680" w:type="dxa"/>
            <w:tcBorders>
              <w:left w:val="single" w:sz="8" w:space="0" w:color="auto"/>
            </w:tcBorders>
            <w:vAlign w:val="bottom"/>
          </w:tcPr>
          <w:p w:rsidR="00DC0229" w:rsidRDefault="003E58ED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composante tangentielle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C0229" w:rsidRDefault="003E58ED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ةيسامم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ةبكرم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DC0229" w:rsidRDefault="003E58ED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Force pressante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C0229" w:rsidRDefault="003E58ED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ةطغاض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ةوق</w:t>
            </w:r>
          </w:p>
        </w:tc>
      </w:tr>
      <w:tr w:rsidR="00DC0229">
        <w:trPr>
          <w:trHeight w:val="78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C0229" w:rsidRDefault="00DC0229">
            <w:pPr>
              <w:rPr>
                <w:sz w:val="6"/>
                <w:szCs w:val="6"/>
              </w:rPr>
            </w:pPr>
          </w:p>
        </w:tc>
      </w:tr>
    </w:tbl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386" w:lineRule="exact"/>
        <w:rPr>
          <w:sz w:val="20"/>
          <w:szCs w:val="20"/>
        </w:rPr>
      </w:pPr>
    </w:p>
    <w:p w:rsidR="00DC0229" w:rsidRDefault="003E58ED">
      <w:pPr>
        <w:spacing w:line="271" w:lineRule="auto"/>
        <w:ind w:right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inclinée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لئام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normale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يمظنم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support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لماح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cloche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سامد</w:t>
      </w:r>
    </w:p>
    <w:p w:rsidR="00DC0229" w:rsidRDefault="00DC0229">
      <w:pPr>
        <w:spacing w:line="100" w:lineRule="exact"/>
        <w:rPr>
          <w:sz w:val="20"/>
          <w:szCs w:val="20"/>
        </w:rPr>
      </w:pPr>
    </w:p>
    <w:p w:rsidR="00DC0229" w:rsidRDefault="00DC0229">
      <w:pPr>
        <w:sectPr w:rsidR="00DC0229">
          <w:type w:val="continuous"/>
          <w:pgSz w:w="11900" w:h="16838"/>
          <w:pgMar w:top="699" w:right="806" w:bottom="270" w:left="980" w:header="0" w:footer="0" w:gutter="0"/>
          <w:cols w:num="2" w:space="720" w:equalWidth="0">
            <w:col w:w="7880" w:space="240"/>
            <w:col w:w="2000"/>
          </w:cols>
        </w:sectPr>
      </w:pPr>
    </w:p>
    <w:p w:rsidR="00DC0229" w:rsidRDefault="003E58ED">
      <w:pPr>
        <w:tabs>
          <w:tab w:val="left" w:pos="3960"/>
          <w:tab w:val="left" w:pos="9280"/>
        </w:tabs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</w:rPr>
        <w:t>Pr. HICHAM MAHAJAR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563C1"/>
        </w:rPr>
        <w:t>mahajarmpcnd@gmail.Com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C00000"/>
        </w:rPr>
        <w:t>4</w:t>
      </w:r>
    </w:p>
    <w:p w:rsidR="00DC0229" w:rsidRDefault="00DC0229">
      <w:pPr>
        <w:sectPr w:rsidR="00DC0229">
          <w:type w:val="continuous"/>
          <w:pgSz w:w="11900" w:h="16838"/>
          <w:pgMar w:top="699" w:right="806" w:bottom="270" w:left="980" w:header="0" w:footer="0" w:gutter="0"/>
          <w:cols w:space="720" w:equalWidth="0">
            <w:col w:w="10120"/>
          </w:cols>
        </w:sectPr>
      </w:pPr>
    </w:p>
    <w:p w:rsidR="00DC0229" w:rsidRDefault="003E58ED">
      <w:pPr>
        <w:framePr w:w="3120" w:h="218" w:wrap="auto" w:vAnchor="page" w:hAnchor="page" w:x="8240" w:y="2661"/>
        <w:tabs>
          <w:tab w:val="left" w:pos="3960"/>
          <w:tab w:val="left" w:pos="9280"/>
        </w:tabs>
        <w:spacing w:line="181" w:lineRule="auto"/>
        <w:rPr>
          <w:rFonts w:ascii="Arial" w:eastAsia="Arial" w:hAnsi="Arial" w:cs="Arial"/>
          <w:b/>
          <w:bCs/>
          <w:sz w:val="25"/>
          <w:szCs w:val="25"/>
        </w:rPr>
      </w:pPr>
      <w:bookmarkStart w:id="5" w:name="page5"/>
      <w:bookmarkEnd w:id="5"/>
      <w:r>
        <w:rPr>
          <w:rFonts w:ascii="Arial" w:eastAsia="Arial" w:hAnsi="Arial" w:cs="Arial"/>
          <w:b/>
          <w:bCs/>
          <w:sz w:val="25"/>
          <w:szCs w:val="25"/>
        </w:rPr>
        <w:lastRenderedPageBreak/>
        <w:t>www.Extraphysics.co</w:t>
      </w:r>
      <w:r>
        <w:rPr>
          <w:rFonts w:ascii="Arial" w:eastAsia="Arial" w:hAnsi="Arial" w:cs="Arial"/>
          <w:b/>
          <w:bCs/>
          <w:sz w:val="25"/>
          <w:szCs w:val="25"/>
          <w:highlight w:val="white"/>
        </w:rPr>
        <w:t>m</w:t>
      </w:r>
    </w:p>
    <w:p w:rsidR="00DC0229" w:rsidRDefault="00DC0229">
      <w:pPr>
        <w:spacing w:line="12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ind w:left="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21"/>
          <w:szCs w:val="21"/>
        </w:rPr>
        <w:t>Physique - Chimie</w:t>
      </w:r>
    </w:p>
    <w:p w:rsidR="00DC0229" w:rsidRDefault="003E58ED">
      <w:pPr>
        <w:spacing w:line="20" w:lineRule="exact"/>
        <w:rPr>
          <w:rFonts w:ascii="Arial" w:eastAsia="Arial" w:hAnsi="Arial" w:cs="Arial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sz w:val="25"/>
          <w:szCs w:val="25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Mécanique</w:t>
      </w:r>
    </w:p>
    <w:p w:rsidR="00DC0229" w:rsidRDefault="003E58ED">
      <w:pPr>
        <w:spacing w:line="20" w:lineRule="exact"/>
        <w:rPr>
          <w:rFonts w:ascii="Arial" w:eastAsia="Arial" w:hAnsi="Arial" w:cs="Arial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noProof/>
          <w:sz w:val="25"/>
          <w:szCs w:val="25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-3176270</wp:posOffset>
            </wp:positionH>
            <wp:positionV relativeFrom="paragraph">
              <wp:posOffset>-311150</wp:posOffset>
            </wp:positionV>
            <wp:extent cx="6955790" cy="100876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29" w:rsidRDefault="003E58ED">
      <w:pPr>
        <w:spacing w:line="20" w:lineRule="exact"/>
        <w:rPr>
          <w:rFonts w:ascii="Arial" w:eastAsia="Arial" w:hAnsi="Arial" w:cs="Arial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sz w:val="25"/>
          <w:szCs w:val="25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Exemples d’actions mécaniques</w:t>
      </w:r>
    </w:p>
    <w:p w:rsidR="00DC0229" w:rsidRDefault="00DC0229">
      <w:pPr>
        <w:spacing w:line="200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DC0229">
      <w:pPr>
        <w:sectPr w:rsidR="00DC0229">
          <w:pgSz w:w="11900" w:h="16838"/>
          <w:pgMar w:top="699" w:right="466" w:bottom="270" w:left="1220" w:header="0" w:footer="0" w:gutter="0"/>
          <w:cols w:num="3" w:space="720" w:equalWidth="0">
            <w:col w:w="3540" w:space="720"/>
            <w:col w:w="1420" w:space="720"/>
            <w:col w:w="3820"/>
          </w:cols>
        </w:sectPr>
      </w:pPr>
    </w:p>
    <w:p w:rsidR="00DC0229" w:rsidRDefault="00DC0229">
      <w:pPr>
        <w:spacing w:line="240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b- Pourquoi le ballon de baudruche se gonfle ?</w:t>
      </w:r>
    </w:p>
    <w:p w:rsidR="00DC0229" w:rsidRDefault="00DC0229">
      <w:pPr>
        <w:spacing w:line="64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65" w:lineRule="auto"/>
        <w:ind w:left="200" w:right="94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</w:rPr>
        <w:t xml:space="preserve">Le gaz enfermé dans le ballon de baudruche tend à </w:t>
      </w:r>
      <w:r>
        <w:rPr>
          <w:rFonts w:eastAsia="Times New Roman"/>
          <w:b/>
          <w:bCs/>
          <w:color w:val="0000FF"/>
          <w:sz w:val="28"/>
          <w:szCs w:val="28"/>
        </w:rPr>
        <w:t>repousser</w:t>
      </w:r>
      <w:r>
        <w:rPr>
          <w:rFonts w:eastAsia="Times New Roman"/>
          <w:color w:val="0000FF"/>
          <w:sz w:val="28"/>
          <w:szCs w:val="28"/>
        </w:rPr>
        <w:t xml:space="preserve"> l’enveloppe élastique </w:t>
      </w:r>
      <w:r>
        <w:rPr>
          <w:rFonts w:eastAsia="Times New Roman"/>
          <w:b/>
          <w:bCs/>
          <w:color w:val="0000FF"/>
          <w:sz w:val="28"/>
          <w:szCs w:val="28"/>
        </w:rPr>
        <w:t>sous l’effet des forces de contact répartie exercées par l’air sur la</w:t>
      </w:r>
    </w:p>
    <w:p w:rsidR="00DC0229" w:rsidRDefault="00DC0229">
      <w:pPr>
        <w:spacing w:line="15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8"/>
          <w:szCs w:val="28"/>
        </w:rPr>
        <w:t>surface</w:t>
      </w:r>
      <w:r>
        <w:rPr>
          <w:rFonts w:eastAsia="Times New Roman"/>
          <w:color w:val="0000FF"/>
          <w:sz w:val="28"/>
          <w:szCs w:val="28"/>
        </w:rPr>
        <w:t xml:space="preserve"> de la paroi du ballon, appelée </w:t>
      </w:r>
      <w:r>
        <w:rPr>
          <w:rFonts w:eastAsia="Times New Roman"/>
          <w:b/>
          <w:bCs/>
          <w:color w:val="0000FF"/>
          <w:sz w:val="28"/>
          <w:szCs w:val="28"/>
        </w:rPr>
        <w:t>force pressante</w:t>
      </w:r>
      <w:r>
        <w:rPr>
          <w:rFonts w:eastAsia="Times New Roman"/>
          <w:color w:val="0000FF"/>
          <w:sz w:val="28"/>
          <w:szCs w:val="28"/>
        </w:rPr>
        <w:t>.</w:t>
      </w:r>
    </w:p>
    <w:p w:rsidR="00DC0229" w:rsidRDefault="00DC0229">
      <w:pPr>
        <w:spacing w:line="52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ind w:left="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1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2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 xml:space="preserve">- 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Résumé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 xml:space="preserve"> :</w:t>
      </w:r>
    </w:p>
    <w:p w:rsidR="00DC0229" w:rsidRDefault="00DC0229">
      <w:pPr>
        <w:spacing w:line="71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72" w:lineRule="auto"/>
        <w:ind w:left="200" w:right="96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40"/>
          <w:szCs w:val="40"/>
        </w:rPr>
        <w:t>Définition</w:t>
      </w:r>
      <w:r>
        <w:rPr>
          <w:rFonts w:ascii="Monotype Corsiva" w:eastAsia="Monotype Corsiva" w:hAnsi="Monotype Corsiva" w:cs="Monotype Corsiva"/>
          <w:color w:val="833C0B"/>
          <w:sz w:val="40"/>
          <w:szCs w:val="40"/>
        </w:rPr>
        <w:t xml:space="preserve"> :</w:t>
      </w:r>
      <w:r>
        <w:rPr>
          <w:rFonts w:eastAsia="Times New Roman"/>
          <w:color w:val="000000"/>
          <w:sz w:val="28"/>
          <w:szCs w:val="28"/>
        </w:rPr>
        <w:t xml:space="preserve"> La force pressante une force de poussée exercée lors du contact entre un solide ou un fluide (un gaz ou un liquide) et un autre corps.</w:t>
      </w:r>
    </w:p>
    <w:p w:rsidR="00DC0229" w:rsidRDefault="003E58ED">
      <w:pPr>
        <w:spacing w:line="230" w:lineRule="auto"/>
        <w:ind w:left="2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40"/>
          <w:szCs w:val="40"/>
        </w:rPr>
        <w:t>Caractéristiques</w:t>
      </w:r>
      <w:r>
        <w:rPr>
          <w:rFonts w:eastAsia="Times New Roman"/>
          <w:color w:val="000000"/>
          <w:sz w:val="28"/>
          <w:szCs w:val="28"/>
        </w:rPr>
        <w:t xml:space="preserve"> :</w:t>
      </w:r>
    </w:p>
    <w:p w:rsidR="00DC0229" w:rsidRDefault="00DC0229">
      <w:pPr>
        <w:spacing w:line="95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82" w:lineRule="auto"/>
        <w:ind w:left="200" w:right="4280"/>
        <w:jc w:val="both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1"/>
          <w:szCs w:val="31"/>
        </w:rPr>
        <w:t>Point d’application</w:t>
      </w:r>
      <w:r>
        <w:rPr>
          <w:rFonts w:eastAsia="Times New Roman"/>
          <w:color w:val="000000"/>
          <w:sz w:val="27"/>
          <w:szCs w:val="27"/>
        </w:rPr>
        <w:t xml:space="preserve"> : Il s’agit d’une </w:t>
      </w:r>
      <w:r>
        <w:rPr>
          <w:rFonts w:eastAsia="Times New Roman"/>
          <w:b/>
          <w:bCs/>
          <w:color w:val="000000"/>
          <w:sz w:val="27"/>
          <w:szCs w:val="27"/>
        </w:rPr>
        <w:t>force répartie</w:t>
      </w:r>
      <w:r>
        <w:rPr>
          <w:rFonts w:eastAsia="Times New Roman"/>
          <w:color w:val="000000"/>
          <w:sz w:val="27"/>
          <w:szCs w:val="27"/>
        </w:rPr>
        <w:t xml:space="preserve"> en surface et l’on peut considérer que </w:t>
      </w:r>
      <w:r>
        <w:rPr>
          <w:rFonts w:eastAsia="Times New Roman"/>
          <w:b/>
          <w:bCs/>
          <w:color w:val="000000"/>
          <w:sz w:val="27"/>
          <w:szCs w:val="27"/>
        </w:rPr>
        <w:t>sa résul</w:t>
      </w:r>
      <w:r>
        <w:rPr>
          <w:rFonts w:eastAsia="Times New Roman"/>
          <w:b/>
          <w:bCs/>
          <w:color w:val="000000"/>
          <w:sz w:val="27"/>
          <w:szCs w:val="27"/>
        </w:rPr>
        <w:t>tante</w:t>
      </w:r>
      <w:r>
        <w:rPr>
          <w:rFonts w:eastAsia="Times New Roman"/>
          <w:color w:val="000000"/>
          <w:sz w:val="27"/>
          <w:szCs w:val="27"/>
        </w:rPr>
        <w:t xml:space="preserve"> s’applique </w:t>
      </w:r>
      <w:r>
        <w:rPr>
          <w:rFonts w:eastAsia="Times New Roman"/>
          <w:b/>
          <w:bCs/>
          <w:color w:val="000000"/>
          <w:sz w:val="27"/>
          <w:szCs w:val="27"/>
        </w:rPr>
        <w:t>au centre de la surface de contact</w:t>
      </w:r>
      <w:r>
        <w:rPr>
          <w:rFonts w:eastAsia="Times New Roman"/>
          <w:color w:val="000000"/>
          <w:sz w:val="27"/>
          <w:szCs w:val="27"/>
        </w:rPr>
        <w:t>.</w:t>
      </w:r>
    </w:p>
    <w:p w:rsidR="00DC0229" w:rsidRDefault="00DC0229">
      <w:pPr>
        <w:spacing w:line="14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84" w:lineRule="auto"/>
        <w:ind w:left="200" w:right="476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1"/>
          <w:szCs w:val="31"/>
        </w:rPr>
        <w:t>Direction</w:t>
      </w:r>
      <w:r>
        <w:rPr>
          <w:rFonts w:eastAsia="Times New Roman"/>
          <w:color w:val="000000"/>
          <w:sz w:val="27"/>
          <w:szCs w:val="27"/>
        </w:rPr>
        <w:t xml:space="preserve"> : Elle s’exerce suivant </w:t>
      </w:r>
      <w:r>
        <w:rPr>
          <w:rFonts w:eastAsia="Times New Roman"/>
          <w:b/>
          <w:bCs/>
          <w:color w:val="000000"/>
          <w:sz w:val="27"/>
          <w:szCs w:val="27"/>
        </w:rPr>
        <w:t>une direction perpendiculaire</w:t>
      </w:r>
      <w:r>
        <w:rPr>
          <w:rFonts w:eastAsia="Times New Roman"/>
          <w:color w:val="000000"/>
          <w:sz w:val="27"/>
          <w:szCs w:val="27"/>
        </w:rPr>
        <w:t xml:space="preserve"> à la surface de contact.</w:t>
      </w:r>
    </w:p>
    <w:p w:rsidR="00DC0229" w:rsidRDefault="003E58ED">
      <w:pPr>
        <w:spacing w:line="226" w:lineRule="auto"/>
        <w:ind w:left="2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2"/>
          <w:szCs w:val="32"/>
        </w:rPr>
        <w:t>Sens</w:t>
      </w:r>
      <w:r>
        <w:rPr>
          <w:rFonts w:eastAsia="Times New Roman"/>
          <w:color w:val="000000"/>
          <w:sz w:val="28"/>
          <w:szCs w:val="28"/>
        </w:rPr>
        <w:t xml:space="preserve"> : Il s’agit d’une force de poussée, elle s’exerce du liquide vers le corps.</w:t>
      </w:r>
    </w:p>
    <w:p w:rsidR="00DC0229" w:rsidRDefault="00DC0229">
      <w:pPr>
        <w:spacing w:line="54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ind w:left="2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2"/>
          <w:szCs w:val="32"/>
        </w:rPr>
        <w:t>Intensité</w:t>
      </w:r>
      <w:r>
        <w:rPr>
          <w:rFonts w:eastAsia="Times New Roman"/>
          <w:color w:val="000000"/>
          <w:sz w:val="28"/>
          <w:szCs w:val="28"/>
        </w:rPr>
        <w:t xml:space="preserve"> : Elle dépend de la pression et de la surface de contact.</w:t>
      </w:r>
    </w:p>
    <w:p w:rsidR="00DC0229" w:rsidRDefault="00DC0229">
      <w:pPr>
        <w:spacing w:line="66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ind w:left="200"/>
        <w:rPr>
          <w:sz w:val="20"/>
          <w:szCs w:val="20"/>
        </w:rPr>
      </w:pPr>
      <w:r>
        <w:rPr>
          <w:rFonts w:eastAsia="Times New Roman"/>
          <w:b/>
          <w:bCs/>
          <w:color w:val="00B050"/>
          <w:sz w:val="28"/>
          <w:szCs w:val="28"/>
        </w:rPr>
        <w:t>2 – Notion de pression :</w:t>
      </w:r>
    </w:p>
    <w:p w:rsidR="00DC0229" w:rsidRDefault="00DC0229">
      <w:pPr>
        <w:spacing w:line="6" w:lineRule="exact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80"/>
        <w:gridCol w:w="140"/>
        <w:gridCol w:w="80"/>
        <w:gridCol w:w="40"/>
        <w:gridCol w:w="80"/>
        <w:gridCol w:w="820"/>
        <w:gridCol w:w="40"/>
        <w:gridCol w:w="80"/>
        <w:gridCol w:w="1020"/>
        <w:gridCol w:w="1020"/>
        <w:gridCol w:w="3820"/>
        <w:gridCol w:w="2400"/>
        <w:gridCol w:w="20"/>
      </w:tblGrid>
      <w:tr w:rsidR="00DC0229">
        <w:trPr>
          <w:trHeight w:val="342"/>
        </w:trPr>
        <w:tc>
          <w:tcPr>
            <w:tcW w:w="2500" w:type="dxa"/>
            <w:gridSpan w:val="10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  <w:u w:val="single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  <w:u w:val="single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</w:rPr>
              <w:t xml:space="preserve">-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  <w:u w:val="single"/>
              </w:rPr>
              <w:t>Act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</w:rPr>
              <w:t>iv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  <w:u w:val="single"/>
              </w:rPr>
              <w:t>it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660066"/>
                <w:sz w:val="28"/>
                <w:szCs w:val="28"/>
              </w:rPr>
              <w:t>é :</w:t>
            </w:r>
          </w:p>
        </w:tc>
        <w:tc>
          <w:tcPr>
            <w:tcW w:w="10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20"/>
        </w:trPr>
        <w:tc>
          <w:tcPr>
            <w:tcW w:w="12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660066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660066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660066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right w:val="single" w:sz="8" w:space="0" w:color="660066"/>
            </w:tcBorders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660066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2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C0229">
        <w:trPr>
          <w:trHeight w:val="390"/>
        </w:trPr>
        <w:tc>
          <w:tcPr>
            <w:tcW w:w="3520" w:type="dxa"/>
            <w:gridSpan w:val="11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Prenez trois morceaux de bois</w:t>
            </w:r>
          </w:p>
        </w:tc>
        <w:tc>
          <w:tcPr>
            <w:tcW w:w="38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0"/>
        </w:trPr>
        <w:tc>
          <w:tcPr>
            <w:tcW w:w="420" w:type="dxa"/>
            <w:gridSpan w:val="4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ont</w:t>
            </w:r>
          </w:p>
        </w:tc>
        <w:tc>
          <w:tcPr>
            <w:tcW w:w="4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C0229" w:rsidRDefault="003E58E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la</w:t>
            </w: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C0229" w:rsidRDefault="003E58E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même</w:t>
            </w:r>
          </w:p>
        </w:tc>
        <w:tc>
          <w:tcPr>
            <w:tcW w:w="1020" w:type="dxa"/>
            <w:vAlign w:val="bottom"/>
          </w:tcPr>
          <w:p w:rsidR="00DC0229" w:rsidRDefault="003E58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forme</w:t>
            </w:r>
          </w:p>
        </w:tc>
        <w:tc>
          <w:tcPr>
            <w:tcW w:w="382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370"/>
        </w:trPr>
        <w:tc>
          <w:tcPr>
            <w:tcW w:w="1400" w:type="dxa"/>
            <w:gridSpan w:val="8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géométrique</w:t>
            </w:r>
          </w:p>
        </w:tc>
        <w:tc>
          <w:tcPr>
            <w:tcW w:w="80" w:type="dxa"/>
            <w:vAlign w:val="bottom"/>
          </w:tcPr>
          <w:p w:rsidR="00DC0229" w:rsidRDefault="00DC0229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DC0229" w:rsidRDefault="003E58E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et   la</w:t>
            </w:r>
          </w:p>
        </w:tc>
        <w:tc>
          <w:tcPr>
            <w:tcW w:w="1020" w:type="dxa"/>
            <w:vAlign w:val="bottom"/>
          </w:tcPr>
          <w:p w:rsidR="00DC0229" w:rsidRDefault="003E58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même</w:t>
            </w:r>
          </w:p>
        </w:tc>
        <w:tc>
          <w:tcPr>
            <w:tcW w:w="3820" w:type="dxa"/>
            <w:vMerge w:val="restart"/>
            <w:vAlign w:val="bottom"/>
          </w:tcPr>
          <w:p w:rsidR="00DC0229" w:rsidRDefault="003E58ED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Sable</w:t>
            </w:r>
          </w:p>
        </w:tc>
        <w:tc>
          <w:tcPr>
            <w:tcW w:w="2400" w:type="dxa"/>
            <w:vMerge w:val="restart"/>
            <w:vAlign w:val="bottom"/>
          </w:tcPr>
          <w:p w:rsidR="00DC0229" w:rsidRDefault="003E58ED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Sable</w:t>
            </w: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69"/>
        </w:trPr>
        <w:tc>
          <w:tcPr>
            <w:tcW w:w="3520" w:type="dxa"/>
            <w:gridSpan w:val="11"/>
            <w:vMerge w:val="restart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masse, et de les mettre sur la</w:t>
            </w:r>
          </w:p>
        </w:tc>
        <w:tc>
          <w:tcPr>
            <w:tcW w:w="3820" w:type="dxa"/>
            <w:vMerge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2400" w:type="dxa"/>
            <w:vMerge/>
            <w:vAlign w:val="bottom"/>
          </w:tcPr>
          <w:p w:rsidR="00DC0229" w:rsidRDefault="00DC022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116"/>
        </w:trPr>
        <w:tc>
          <w:tcPr>
            <w:tcW w:w="3520" w:type="dxa"/>
            <w:gridSpan w:val="11"/>
            <w:vMerge/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5B9BD5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8" w:space="0" w:color="5B9BD5"/>
            </w:tcBorders>
            <w:vAlign w:val="bottom"/>
          </w:tcPr>
          <w:p w:rsidR="00DC0229" w:rsidRDefault="00DC022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  <w:tr w:rsidR="00DC0229">
        <w:trPr>
          <w:trHeight w:val="67"/>
        </w:trPr>
        <w:tc>
          <w:tcPr>
            <w:tcW w:w="3520" w:type="dxa"/>
            <w:gridSpan w:val="11"/>
            <w:vMerge/>
            <w:vAlign w:val="bottom"/>
          </w:tcPr>
          <w:p w:rsidR="00DC0229" w:rsidRDefault="00DC0229">
            <w:pPr>
              <w:rPr>
                <w:sz w:val="5"/>
                <w:szCs w:val="5"/>
              </w:rPr>
            </w:pPr>
          </w:p>
        </w:tc>
        <w:tc>
          <w:tcPr>
            <w:tcW w:w="3820" w:type="dxa"/>
            <w:vAlign w:val="bottom"/>
          </w:tcPr>
          <w:p w:rsidR="00DC0229" w:rsidRDefault="00DC0229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Align w:val="bottom"/>
          </w:tcPr>
          <w:p w:rsidR="00DC0229" w:rsidRDefault="00DC022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C0229" w:rsidRDefault="00DC0229">
            <w:pPr>
              <w:rPr>
                <w:sz w:val="1"/>
                <w:szCs w:val="1"/>
              </w:rPr>
            </w:pPr>
          </w:p>
        </w:tc>
      </w:tr>
    </w:tbl>
    <w:p w:rsidR="00DC0229" w:rsidRDefault="00DC0229">
      <w:pPr>
        <w:spacing w:line="61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65" w:lineRule="auto"/>
        <w:ind w:left="200" w:righ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surface du sable fin et bien sec, puis mettre les masses marquées sur les morceaux de bois qui se plongent dans le sable.</w:t>
      </w:r>
    </w:p>
    <w:p w:rsidR="00DC0229" w:rsidRDefault="00DC0229">
      <w:pPr>
        <w:spacing w:line="28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71" w:lineRule="auto"/>
        <w:ind w:left="200" w:righ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a- Comparer la surface de contact des morceaux (1) et (2) et (3) avec le sable. </w:t>
      </w:r>
      <w:r>
        <w:rPr>
          <w:rFonts w:eastAsia="Times New Roman"/>
          <w:color w:val="0000FF"/>
          <w:sz w:val="28"/>
          <w:szCs w:val="28"/>
        </w:rPr>
        <w:t xml:space="preserve">La surface de contact des morceaux (1) et </w:t>
      </w:r>
      <w:r>
        <w:rPr>
          <w:rFonts w:eastAsia="Times New Roman"/>
          <w:color w:val="0000FF"/>
          <w:sz w:val="28"/>
          <w:szCs w:val="28"/>
        </w:rPr>
        <w:t>(3) avec le sable est le double de la surface de contact de morceau (2) avec le sable.</w:t>
      </w:r>
    </w:p>
    <w:p w:rsidR="00DC0229" w:rsidRDefault="00DC0229">
      <w:pPr>
        <w:spacing w:line="21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71" w:lineRule="auto"/>
        <w:ind w:left="200" w:righ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b- Comparer le volume émergé dans le sable des morceaux {1 et 2} et {1 et 3}. </w:t>
      </w:r>
      <w:r>
        <w:rPr>
          <w:rFonts w:eastAsia="Times New Roman"/>
          <w:color w:val="0000FF"/>
          <w:sz w:val="28"/>
          <w:szCs w:val="28"/>
        </w:rPr>
        <w:t>Le volume émergé dans le sable des morceaux (2) et (3) est le double du volume émergé dans</w:t>
      </w:r>
      <w:r>
        <w:rPr>
          <w:rFonts w:eastAsia="Times New Roman"/>
          <w:color w:val="0000FF"/>
          <w:sz w:val="28"/>
          <w:szCs w:val="28"/>
        </w:rPr>
        <w:t xml:space="preserve"> le sable de morceau (1).</w:t>
      </w:r>
    </w:p>
    <w:p w:rsidR="00DC0229" w:rsidRDefault="00DC0229">
      <w:pPr>
        <w:spacing w:line="21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65" w:lineRule="auto"/>
        <w:ind w:left="200" w:right="1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b- Quels sont les paramètres influençant sur l’effet de la force exercée par le morceau sur le sable.</w:t>
      </w:r>
    </w:p>
    <w:p w:rsidR="00DC0229" w:rsidRDefault="00DC0229">
      <w:pPr>
        <w:spacing w:line="31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65" w:lineRule="auto"/>
        <w:ind w:left="200" w:right="800"/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8"/>
          <w:szCs w:val="28"/>
        </w:rPr>
        <w:t>L’effet de la force</w:t>
      </w:r>
      <w:r>
        <w:rPr>
          <w:rFonts w:eastAsia="Times New Roman"/>
          <w:color w:val="0000FF"/>
          <w:sz w:val="28"/>
          <w:szCs w:val="28"/>
        </w:rPr>
        <w:t xml:space="preserve"> exercée par le morceau sur le sable est influencé par </w:t>
      </w:r>
      <w:r>
        <w:rPr>
          <w:rFonts w:eastAsia="Times New Roman"/>
          <w:b/>
          <w:bCs/>
          <w:color w:val="0000FF"/>
          <w:sz w:val="28"/>
          <w:szCs w:val="28"/>
        </w:rPr>
        <w:t>l’intensité de force</w:t>
      </w:r>
      <w:r>
        <w:rPr>
          <w:rFonts w:eastAsia="Times New Roman"/>
          <w:color w:val="0000FF"/>
          <w:sz w:val="28"/>
          <w:szCs w:val="28"/>
        </w:rPr>
        <w:t xml:space="preserve"> exercée et </w:t>
      </w:r>
      <w:r>
        <w:rPr>
          <w:rFonts w:eastAsia="Times New Roman"/>
          <w:b/>
          <w:bCs/>
          <w:color w:val="0000FF"/>
          <w:sz w:val="28"/>
          <w:szCs w:val="28"/>
        </w:rPr>
        <w:t>la surface de contac</w:t>
      </w:r>
      <w:r>
        <w:rPr>
          <w:rFonts w:eastAsia="Times New Roman"/>
          <w:b/>
          <w:bCs/>
          <w:color w:val="0000FF"/>
          <w:sz w:val="28"/>
          <w:szCs w:val="28"/>
        </w:rPr>
        <w:t>t</w:t>
      </w:r>
      <w:r>
        <w:rPr>
          <w:rFonts w:eastAsia="Times New Roman"/>
          <w:color w:val="0000FF"/>
          <w:sz w:val="28"/>
          <w:szCs w:val="28"/>
        </w:rPr>
        <w:t xml:space="preserve"> entre le morceau et le sable.</w:t>
      </w:r>
    </w:p>
    <w:p w:rsidR="00DC0229" w:rsidRDefault="00DC0229">
      <w:pPr>
        <w:sectPr w:rsidR="00DC0229">
          <w:type w:val="continuous"/>
          <w:pgSz w:w="11900" w:h="16838"/>
          <w:pgMar w:top="699" w:right="466" w:bottom="270" w:left="1220" w:header="0" w:footer="0" w:gutter="0"/>
          <w:cols w:space="720" w:equalWidth="0">
            <w:col w:w="10220"/>
          </w:cols>
        </w:sectPr>
      </w:pPr>
    </w:p>
    <w:p w:rsidR="00DC0229" w:rsidRDefault="00DC0229">
      <w:pPr>
        <w:spacing w:line="156" w:lineRule="exact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1320"/>
      </w:tblGrid>
      <w:tr w:rsidR="00DC0229">
        <w:trPr>
          <w:trHeight w:val="293"/>
        </w:trPr>
        <w:tc>
          <w:tcPr>
            <w:tcW w:w="258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forme géométrique</w:t>
            </w:r>
          </w:p>
        </w:tc>
        <w:tc>
          <w:tcPr>
            <w:tcW w:w="132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يسدنه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لكش</w:t>
            </w:r>
          </w:p>
        </w:tc>
      </w:tr>
      <w:tr w:rsidR="00DC0229">
        <w:trPr>
          <w:trHeight w:val="336"/>
        </w:trPr>
        <w:tc>
          <w:tcPr>
            <w:tcW w:w="258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les masses marquées</w:t>
            </w:r>
          </w:p>
        </w:tc>
        <w:tc>
          <w:tcPr>
            <w:tcW w:w="132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4"/>
                <w:sz w:val="24"/>
                <w:szCs w:val="24"/>
                <w:rtl/>
              </w:rPr>
              <w:t>ةملعملا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4"/>
                <w:sz w:val="24"/>
                <w:szCs w:val="24"/>
                <w:rtl/>
              </w:rPr>
              <w:t>لتكلا</w:t>
            </w:r>
          </w:p>
        </w:tc>
      </w:tr>
      <w:tr w:rsidR="00DC0229">
        <w:trPr>
          <w:trHeight w:val="338"/>
        </w:trPr>
        <w:tc>
          <w:tcPr>
            <w:tcW w:w="258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se plongent dans le sable</w:t>
            </w:r>
          </w:p>
        </w:tc>
        <w:tc>
          <w:tcPr>
            <w:tcW w:w="132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2"/>
                <w:sz w:val="24"/>
                <w:szCs w:val="24"/>
                <w:rtl/>
              </w:rPr>
              <w:t>لمرلا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2"/>
                <w:sz w:val="24"/>
                <w:szCs w:val="24"/>
                <w:rtl/>
              </w:rPr>
              <w:t>يف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82"/>
                <w:sz w:val="24"/>
                <w:szCs w:val="24"/>
                <w:rtl/>
              </w:rPr>
              <w:t>زرغنت</w:t>
            </w:r>
          </w:p>
        </w:tc>
      </w:tr>
      <w:tr w:rsidR="00DC0229">
        <w:trPr>
          <w:trHeight w:val="334"/>
        </w:trPr>
        <w:tc>
          <w:tcPr>
            <w:tcW w:w="258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la surface de contact</w:t>
            </w:r>
          </w:p>
        </w:tc>
        <w:tc>
          <w:tcPr>
            <w:tcW w:w="132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1"/>
                <w:sz w:val="24"/>
                <w:szCs w:val="24"/>
                <w:rtl/>
              </w:rPr>
              <w:t>سامتلا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1"/>
                <w:sz w:val="24"/>
                <w:szCs w:val="24"/>
                <w:rtl/>
              </w:rPr>
              <w:t>ةحاسم</w:t>
            </w:r>
          </w:p>
        </w:tc>
      </w:tr>
    </w:tbl>
    <w:p w:rsidR="00DC0229" w:rsidRDefault="003E58ED">
      <w:pPr>
        <w:spacing w:line="20" w:lineRule="exact"/>
        <w:rPr>
          <w:rFonts w:ascii="Arial" w:eastAsia="Arial" w:hAnsi="Arial" w:cs="Arial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sz w:val="25"/>
          <w:szCs w:val="25"/>
        </w:rPr>
        <w:br w:type="column"/>
      </w:r>
    </w:p>
    <w:p w:rsidR="00DC0229" w:rsidRDefault="00DC0229">
      <w:pPr>
        <w:spacing w:line="148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DC0229">
      <w:pPr>
        <w:spacing w:line="1" w:lineRule="exact"/>
        <w:rPr>
          <w:rFonts w:ascii="Arial" w:eastAsia="Arial" w:hAnsi="Arial" w:cs="Arial"/>
          <w:b/>
          <w:bCs/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1280"/>
      </w:tblGrid>
      <w:tr w:rsidR="00DC0229">
        <w:trPr>
          <w:trHeight w:val="293"/>
        </w:trPr>
        <w:tc>
          <w:tcPr>
            <w:tcW w:w="190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morceau de bois</w:t>
            </w:r>
          </w:p>
        </w:tc>
        <w:tc>
          <w:tcPr>
            <w:tcW w:w="1280" w:type="dxa"/>
            <w:vAlign w:val="bottom"/>
          </w:tcPr>
          <w:p w:rsidR="00DC0229" w:rsidRDefault="003E58E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9"/>
                <w:sz w:val="24"/>
                <w:szCs w:val="24"/>
                <w:rtl/>
              </w:rPr>
              <w:t>بشخ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9"/>
                <w:sz w:val="24"/>
                <w:szCs w:val="24"/>
                <w:rtl/>
              </w:rPr>
              <w:t>ةعطق</w:t>
            </w:r>
          </w:p>
        </w:tc>
      </w:tr>
      <w:tr w:rsidR="00DC0229">
        <w:trPr>
          <w:trHeight w:val="338"/>
        </w:trPr>
        <w:tc>
          <w:tcPr>
            <w:tcW w:w="190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le volume émergé</w:t>
            </w:r>
          </w:p>
        </w:tc>
        <w:tc>
          <w:tcPr>
            <w:tcW w:w="1280" w:type="dxa"/>
            <w:vAlign w:val="bottom"/>
          </w:tcPr>
          <w:p w:rsidR="00DC0229" w:rsidRDefault="003E58E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2"/>
                <w:sz w:val="24"/>
                <w:szCs w:val="24"/>
                <w:rtl/>
              </w:rPr>
              <w:t>زارغنلاا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w w:val="92"/>
                <w:sz w:val="24"/>
                <w:szCs w:val="24"/>
                <w:rtl/>
              </w:rPr>
              <w:t>مجح</w:t>
            </w:r>
          </w:p>
        </w:tc>
      </w:tr>
      <w:tr w:rsidR="00DC0229">
        <w:trPr>
          <w:trHeight w:val="336"/>
        </w:trPr>
        <w:tc>
          <w:tcPr>
            <w:tcW w:w="190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influençant</w:t>
            </w:r>
          </w:p>
        </w:tc>
        <w:tc>
          <w:tcPr>
            <w:tcW w:w="1280" w:type="dxa"/>
            <w:vAlign w:val="bottom"/>
          </w:tcPr>
          <w:p w:rsidR="00DC0229" w:rsidRDefault="003E58ED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ةرثؤم</w:t>
            </w:r>
          </w:p>
        </w:tc>
      </w:tr>
      <w:tr w:rsidR="00DC0229">
        <w:trPr>
          <w:trHeight w:val="336"/>
        </w:trPr>
        <w:tc>
          <w:tcPr>
            <w:tcW w:w="1900" w:type="dxa"/>
            <w:vAlign w:val="bottom"/>
          </w:tcPr>
          <w:p w:rsidR="00DC0229" w:rsidRDefault="003E58E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effet de la force</w:t>
            </w:r>
          </w:p>
        </w:tc>
        <w:tc>
          <w:tcPr>
            <w:tcW w:w="1280" w:type="dxa"/>
            <w:vAlign w:val="bottom"/>
          </w:tcPr>
          <w:p w:rsidR="00DC0229" w:rsidRDefault="003E58ED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ةوقلا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BF8F00"/>
                <w:sz w:val="24"/>
                <w:szCs w:val="24"/>
                <w:rtl/>
              </w:rPr>
              <w:t>لوعفم</w:t>
            </w:r>
          </w:p>
        </w:tc>
      </w:tr>
    </w:tbl>
    <w:p w:rsidR="00DC0229" w:rsidRDefault="003E58ED">
      <w:pPr>
        <w:spacing w:line="20" w:lineRule="exact"/>
        <w:rPr>
          <w:rFonts w:ascii="Arial" w:eastAsia="Arial" w:hAnsi="Arial" w:cs="Arial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sz w:val="25"/>
          <w:szCs w:val="25"/>
        </w:rPr>
        <w:br w:type="column"/>
      </w:r>
    </w:p>
    <w:p w:rsidR="00DC0229" w:rsidRDefault="00DC0229">
      <w:pPr>
        <w:spacing w:line="129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3E58ED">
      <w:pPr>
        <w:spacing w:line="247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paroi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رادج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179705" cy="20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fluide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عئام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179070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résultante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ةئفاكم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179070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paramètres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ريداقم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179705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29" w:rsidRDefault="00DC0229">
      <w:pPr>
        <w:spacing w:line="133" w:lineRule="exact"/>
        <w:rPr>
          <w:rFonts w:ascii="Arial" w:eastAsia="Arial" w:hAnsi="Arial" w:cs="Arial"/>
          <w:b/>
          <w:bCs/>
          <w:sz w:val="25"/>
          <w:szCs w:val="25"/>
        </w:rPr>
      </w:pPr>
    </w:p>
    <w:p w:rsidR="00DC0229" w:rsidRDefault="00DC0229">
      <w:pPr>
        <w:sectPr w:rsidR="00DC0229">
          <w:type w:val="continuous"/>
          <w:pgSz w:w="11900" w:h="16838"/>
          <w:pgMar w:top="699" w:right="466" w:bottom="270" w:left="1220" w:header="0" w:footer="0" w:gutter="0"/>
          <w:cols w:num="3" w:space="720" w:equalWidth="0">
            <w:col w:w="3880" w:space="440"/>
            <w:col w:w="3160" w:space="460"/>
            <w:col w:w="2280"/>
          </w:cols>
        </w:sectPr>
      </w:pPr>
    </w:p>
    <w:p w:rsidR="00DC0229" w:rsidRDefault="003E58ED">
      <w:pPr>
        <w:tabs>
          <w:tab w:val="left" w:pos="3720"/>
          <w:tab w:val="left" w:pos="9040"/>
        </w:tabs>
        <w:ind w:left="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</w:rPr>
        <w:t>Pr. HICHAM MAHAJAR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563C1"/>
        </w:rPr>
        <w:t>mahajarmpcnd@gmail.Com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C00000"/>
        </w:rPr>
        <w:t>5</w:t>
      </w:r>
    </w:p>
    <w:p w:rsidR="00DC0229" w:rsidRDefault="00DC0229">
      <w:pPr>
        <w:sectPr w:rsidR="00DC0229">
          <w:type w:val="continuous"/>
          <w:pgSz w:w="11900" w:h="16838"/>
          <w:pgMar w:top="699" w:right="466" w:bottom="270" w:left="1220" w:header="0" w:footer="0" w:gutter="0"/>
          <w:cols w:space="720" w:equalWidth="0">
            <w:col w:w="10220"/>
          </w:cols>
        </w:sectPr>
      </w:pPr>
    </w:p>
    <w:p w:rsidR="00DC0229" w:rsidRDefault="00DC0229">
      <w:pPr>
        <w:spacing w:line="12" w:lineRule="exact"/>
        <w:rPr>
          <w:sz w:val="20"/>
          <w:szCs w:val="20"/>
        </w:rPr>
      </w:pPr>
      <w:bookmarkStart w:id="6" w:name="page6"/>
      <w:bookmarkEnd w:id="6"/>
    </w:p>
    <w:p w:rsidR="00DC0229" w:rsidRDefault="003E58ED">
      <w:pPr>
        <w:ind w:left="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  <w:sz w:val="21"/>
          <w:szCs w:val="21"/>
        </w:rPr>
        <w:t>Physique - Chimie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Mécanique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-3176270</wp:posOffset>
            </wp:positionH>
            <wp:positionV relativeFrom="paragraph">
              <wp:posOffset>-311150</wp:posOffset>
            </wp:positionV>
            <wp:extent cx="6955790" cy="100876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8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FF0000"/>
        </w:rPr>
        <w:t>Exemples d’actions mécaniques</w:t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ectPr w:rsidR="00DC0229">
          <w:pgSz w:w="11900" w:h="16838"/>
          <w:pgMar w:top="699" w:right="466" w:bottom="270" w:left="1120" w:header="0" w:footer="0" w:gutter="0"/>
          <w:cols w:num="3" w:space="720" w:equalWidth="0">
            <w:col w:w="3640" w:space="720"/>
            <w:col w:w="1420" w:space="720"/>
            <w:col w:w="3820"/>
          </w:cols>
        </w:sectPr>
      </w:pPr>
    </w:p>
    <w:p w:rsidR="00DC0229" w:rsidRDefault="00DC0229">
      <w:pPr>
        <w:spacing w:line="242" w:lineRule="exact"/>
        <w:rPr>
          <w:sz w:val="20"/>
          <w:szCs w:val="20"/>
        </w:rPr>
      </w:pPr>
    </w:p>
    <w:p w:rsidR="00DC0229" w:rsidRDefault="003E58ED">
      <w:pPr>
        <w:ind w:left="3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2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2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 xml:space="preserve">- 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  <w:u w:val="single"/>
        </w:rPr>
        <w:t>Résumé</w:t>
      </w:r>
      <w:r>
        <w:rPr>
          <w:rFonts w:ascii="Calibri" w:eastAsia="Calibri" w:hAnsi="Calibri" w:cs="Calibri"/>
          <w:b/>
          <w:bCs/>
          <w:i/>
          <w:iCs/>
          <w:color w:val="660066"/>
          <w:sz w:val="28"/>
          <w:szCs w:val="28"/>
        </w:rPr>
        <w:t xml:space="preserve"> :</w:t>
      </w:r>
    </w:p>
    <w:p w:rsidR="00DC0229" w:rsidRDefault="00DC0229">
      <w:pPr>
        <w:spacing w:line="74" w:lineRule="exact"/>
        <w:rPr>
          <w:sz w:val="20"/>
          <w:szCs w:val="20"/>
        </w:rPr>
      </w:pPr>
    </w:p>
    <w:p w:rsidR="00DC0229" w:rsidRDefault="003E58ED">
      <w:pPr>
        <w:spacing w:line="266" w:lineRule="auto"/>
        <w:ind w:left="300" w:right="940"/>
        <w:jc w:val="both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40"/>
          <w:szCs w:val="40"/>
        </w:rPr>
        <w:t>Définition</w:t>
      </w:r>
      <w:r>
        <w:rPr>
          <w:rFonts w:ascii="Monotype Corsiva" w:eastAsia="Monotype Corsiva" w:hAnsi="Monotype Corsiva" w:cs="Monotype Corsiva"/>
          <w:color w:val="833C0B"/>
          <w:sz w:val="40"/>
          <w:szCs w:val="40"/>
        </w:rPr>
        <w:t xml:space="preserve"> :</w:t>
      </w:r>
      <w:r>
        <w:rPr>
          <w:rFonts w:eastAsia="Times New Roman"/>
          <w:color w:val="0070C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70C0"/>
          <w:sz w:val="28"/>
          <w:szCs w:val="28"/>
        </w:rPr>
        <w:t>La pression</w:t>
      </w:r>
      <w:r>
        <w:rPr>
          <w:rFonts w:eastAsia="Times New Roman"/>
          <w:color w:val="000000"/>
          <w:sz w:val="28"/>
          <w:szCs w:val="28"/>
        </w:rPr>
        <w:t xml:space="preserve"> est une </w:t>
      </w:r>
      <w:r>
        <w:rPr>
          <w:rFonts w:eastAsia="Times New Roman"/>
          <w:b/>
          <w:bCs/>
          <w:color w:val="000000"/>
          <w:sz w:val="28"/>
          <w:szCs w:val="28"/>
        </w:rPr>
        <w:t>grandeur macroscopique</w:t>
      </w:r>
      <w:r>
        <w:rPr>
          <w:rFonts w:eastAsia="Times New Roman"/>
          <w:color w:val="000000"/>
          <w:sz w:val="28"/>
          <w:szCs w:val="28"/>
        </w:rPr>
        <w:t xml:space="preserve"> correspond à la</w:t>
      </w:r>
      <w:r>
        <w:rPr>
          <w:rFonts w:eastAsia="Times New Roman"/>
          <w:b/>
          <w:bCs/>
          <w:color w:val="0070C0"/>
          <w:sz w:val="28"/>
          <w:szCs w:val="28"/>
        </w:rPr>
        <w:t xml:space="preserve"> force pressante</w:t>
      </w:r>
      <w:r>
        <w:rPr>
          <w:rFonts w:eastAsia="Times New Roman"/>
          <w:color w:val="000000"/>
          <w:sz w:val="28"/>
          <w:szCs w:val="28"/>
        </w:rPr>
        <w:t xml:space="preserve"> appliquée sur une</w:t>
      </w:r>
      <w:r>
        <w:rPr>
          <w:rFonts w:eastAsia="Times New Roman"/>
          <w:color w:val="0070C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70C0"/>
          <w:sz w:val="28"/>
          <w:szCs w:val="28"/>
        </w:rPr>
        <w:t>surface pressée</w:t>
      </w:r>
      <w:r>
        <w:rPr>
          <w:rFonts w:eastAsia="Times New Roman"/>
          <w:color w:val="000000"/>
          <w:sz w:val="28"/>
          <w:szCs w:val="28"/>
        </w:rPr>
        <w:t xml:space="preserve"> , définie par la relation :</w:t>
      </w:r>
    </w:p>
    <w:p w:rsidR="00DC0229" w:rsidRDefault="003E58ED">
      <w:pPr>
        <w:tabs>
          <w:tab w:val="left" w:pos="1200"/>
          <w:tab w:val="left" w:pos="8460"/>
        </w:tabs>
        <w:ind w:left="300"/>
        <w:rPr>
          <w:sz w:val="20"/>
          <w:szCs w:val="20"/>
        </w:rPr>
      </w:pPr>
      <w:r>
        <w:rPr>
          <w:rFonts w:ascii="Cambria Math" w:eastAsia="Cambria Math" w:hAnsi="Cambria Math" w:cs="Cambria Math"/>
          <w:color w:val="FF00FF"/>
          <w:sz w:val="7"/>
          <w:szCs w:val="7"/>
        </w:rPr>
        <w:t>=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 xml:space="preserve">et </w:t>
      </w:r>
      <w:r>
        <w:rPr>
          <w:rFonts w:eastAsia="Times New Roman"/>
          <w:sz w:val="28"/>
          <w:szCs w:val="28"/>
        </w:rPr>
        <w:t>s’exprime, dans le Système International d’unités, en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tel que :</w:t>
      </w:r>
    </w:p>
    <w:p w:rsidR="00DC0229" w:rsidRDefault="003E58ED">
      <w:pPr>
        <w:tabs>
          <w:tab w:val="left" w:pos="1460"/>
          <w:tab w:val="left" w:pos="2040"/>
          <w:tab w:val="left" w:pos="2520"/>
        </w:tabs>
        <w:ind w:left="300"/>
        <w:rPr>
          <w:sz w:val="20"/>
          <w:szCs w:val="20"/>
        </w:rPr>
      </w:pPr>
      <w:r>
        <w:rPr>
          <w:rFonts w:ascii="Cambria Math" w:eastAsia="Cambria Math" w:hAnsi="Cambria Math" w:cs="Cambria Math"/>
          <w:color w:val="7030A0"/>
          <w:sz w:val="13"/>
          <w:szCs w:val="13"/>
        </w:rPr>
        <w:t>=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7030A0"/>
          <w:sz w:val="13"/>
          <w:szCs w:val="13"/>
        </w:rPr>
        <w:t xml:space="preserve">  .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7030A0"/>
          <w:sz w:val="16"/>
          <w:szCs w:val="16"/>
          <w:vertAlign w:val="superscript"/>
        </w:rPr>
        <w:t>−</w:t>
      </w:r>
      <w:r>
        <w:rPr>
          <w:rFonts w:ascii="Cambria Math" w:eastAsia="Cambria Math" w:hAnsi="Cambria Math" w:cs="Cambria Math"/>
          <w:color w:val="7030A0"/>
          <w:sz w:val="16"/>
          <w:szCs w:val="16"/>
          <w:vertAlign w:val="superscript"/>
        </w:rPr>
        <w:t xml:space="preserve">  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.</w:t>
      </w:r>
    </w:p>
    <w:p w:rsidR="00DC0229" w:rsidRDefault="003E58ED">
      <w:pPr>
        <w:spacing w:line="182" w:lineRule="auto"/>
        <w:ind w:left="3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33"/>
          <w:szCs w:val="33"/>
        </w:rPr>
        <w:t>D’autres unités de pression</w:t>
      </w:r>
      <w:r>
        <w:rPr>
          <w:rFonts w:eastAsia="Times New Roman"/>
          <w:color w:val="000000"/>
          <w:sz w:val="24"/>
          <w:szCs w:val="24"/>
        </w:rPr>
        <w:t xml:space="preserve"> :</w:t>
      </w:r>
    </w:p>
    <w:p w:rsidR="00DC0229" w:rsidRDefault="003E58ED">
      <w:pPr>
        <w:spacing w:line="180" w:lineRule="auto"/>
        <w:ind w:left="6100"/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t>www.Extraphysics.com</w:t>
      </w:r>
    </w:p>
    <w:p w:rsidR="00DC0229" w:rsidRDefault="003E58ED">
      <w:pPr>
        <w:tabs>
          <w:tab w:val="left" w:pos="4480"/>
          <w:tab w:val="left" w:pos="5840"/>
        </w:tabs>
        <w:spacing w:line="230" w:lineRule="auto"/>
        <w:ind w:left="13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FF"/>
          <w:sz w:val="28"/>
          <w:szCs w:val="28"/>
        </w:rPr>
        <w:t xml:space="preserve"> L’hectopascal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385724"/>
          <w:sz w:val="7"/>
          <w:szCs w:val="7"/>
        </w:rPr>
        <w:t>=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,</w:t>
      </w:r>
    </w:p>
    <w:p w:rsidR="00DC0229" w:rsidRDefault="003E58ED">
      <w:pPr>
        <w:tabs>
          <w:tab w:val="left" w:pos="3500"/>
          <w:tab w:val="left" w:pos="4880"/>
        </w:tabs>
        <w:ind w:left="13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FF"/>
          <w:sz w:val="28"/>
          <w:szCs w:val="28"/>
        </w:rPr>
        <w:t xml:space="preserve"> Le bar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385724"/>
          <w:sz w:val="9"/>
          <w:szCs w:val="9"/>
        </w:rPr>
        <w:t>=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,</w:t>
      </w:r>
    </w:p>
    <w:p w:rsidR="00DC0229" w:rsidRDefault="003E58ED">
      <w:pPr>
        <w:tabs>
          <w:tab w:val="left" w:pos="4420"/>
          <w:tab w:val="left" w:pos="6260"/>
        </w:tabs>
        <w:ind w:left="13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2400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FF"/>
          <w:sz w:val="28"/>
          <w:szCs w:val="28"/>
        </w:rPr>
        <w:t xml:space="preserve"> L’atmosphère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385724"/>
          <w:sz w:val="10"/>
          <w:szCs w:val="10"/>
        </w:rPr>
        <w:t>=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,</w:t>
      </w:r>
    </w:p>
    <w:p w:rsidR="00DC0229" w:rsidRDefault="003E58ED">
      <w:pPr>
        <w:tabs>
          <w:tab w:val="left" w:pos="5900"/>
          <w:tab w:val="left" w:pos="6660"/>
          <w:tab w:val="left" w:pos="8560"/>
        </w:tabs>
        <w:ind w:left="13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2400" cy="15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FF"/>
          <w:sz w:val="28"/>
          <w:szCs w:val="28"/>
        </w:rPr>
        <w:t xml:space="preserve"> Le centimètre de mercure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385724"/>
          <w:sz w:val="9"/>
          <w:szCs w:val="9"/>
        </w:rPr>
        <w:t>−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385724"/>
          <w:sz w:val="9"/>
          <w:szCs w:val="9"/>
        </w:rPr>
        <w:t>=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…</w:t>
      </w:r>
    </w:p>
    <w:p w:rsidR="00DC0229" w:rsidRDefault="00DC0229">
      <w:pPr>
        <w:spacing w:line="40" w:lineRule="exact"/>
        <w:rPr>
          <w:sz w:val="20"/>
          <w:szCs w:val="20"/>
        </w:rPr>
      </w:pPr>
    </w:p>
    <w:p w:rsidR="00DC0229" w:rsidRDefault="003E58ED">
      <w:pPr>
        <w:ind w:left="3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40"/>
          <w:szCs w:val="40"/>
        </w:rPr>
        <w:t>La pression atmosphérique</w:t>
      </w:r>
      <w:r>
        <w:rPr>
          <w:rFonts w:eastAsia="Times New Roman"/>
          <w:color w:val="000000"/>
          <w:sz w:val="28"/>
          <w:szCs w:val="28"/>
        </w:rPr>
        <w:t xml:space="preserve"> :</w:t>
      </w:r>
    </w:p>
    <w:p w:rsidR="00DC0229" w:rsidRDefault="00DC0229">
      <w:pPr>
        <w:spacing w:line="89" w:lineRule="exact"/>
        <w:rPr>
          <w:sz w:val="20"/>
          <w:szCs w:val="20"/>
        </w:rPr>
      </w:pPr>
    </w:p>
    <w:p w:rsidR="00DC0229" w:rsidRDefault="003E58ED">
      <w:pPr>
        <w:spacing w:line="268" w:lineRule="auto"/>
        <w:ind w:left="300" w:right="46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L’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atmosphère </w:t>
      </w:r>
      <w:r>
        <w:rPr>
          <w:rFonts w:eastAsia="Times New Roman"/>
          <w:b/>
          <w:bCs/>
          <w:color w:val="C00000"/>
          <w:sz w:val="28"/>
          <w:szCs w:val="28"/>
        </w:rPr>
        <w:t>terrestre</w:t>
      </w:r>
      <w:r>
        <w:rPr>
          <w:rFonts w:eastAsia="Times New Roman"/>
          <w:sz w:val="28"/>
          <w:szCs w:val="28"/>
        </w:rPr>
        <w:t xml:space="preserve"> est constituée d’un mélange gazeux : l’</w:t>
      </w:r>
      <w:r>
        <w:rPr>
          <w:rFonts w:eastAsia="Times New Roman"/>
          <w:b/>
          <w:bCs/>
          <w:color w:val="0070C0"/>
          <w:sz w:val="28"/>
          <w:szCs w:val="28"/>
        </w:rPr>
        <w:t>air</w:t>
      </w:r>
      <w:r>
        <w:rPr>
          <w:rFonts w:eastAsia="Times New Roman"/>
          <w:sz w:val="28"/>
          <w:szCs w:val="28"/>
        </w:rPr>
        <w:t xml:space="preserve"> qui est formé essentiellement de</w:t>
      </w:r>
      <w:r>
        <w:rPr>
          <w:rFonts w:eastAsia="Times New Roman"/>
          <w:color w:val="0070C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70C0"/>
          <w:sz w:val="28"/>
          <w:szCs w:val="28"/>
        </w:rPr>
        <w:t>dioxygène</w:t>
      </w:r>
      <w:r>
        <w:rPr>
          <w:rFonts w:eastAsia="Times New Roman"/>
          <w:sz w:val="28"/>
          <w:szCs w:val="28"/>
        </w:rPr>
        <w:t xml:space="preserve"> et de</w:t>
      </w:r>
      <w:r>
        <w:rPr>
          <w:rFonts w:eastAsia="Times New Roman"/>
          <w:color w:val="0070C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70C0"/>
          <w:sz w:val="28"/>
          <w:szCs w:val="28"/>
        </w:rPr>
        <w:t>diazote</w:t>
      </w:r>
      <w:r>
        <w:rPr>
          <w:rFonts w:eastAsia="Times New Roman"/>
          <w:sz w:val="28"/>
          <w:szCs w:val="28"/>
        </w:rPr>
        <w:t>. La pression de l’air qui nous entoure sur les corps en contact avec elle s’appelle la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pression atmosphérique</w:t>
      </w:r>
      <w:r>
        <w:rPr>
          <w:rFonts w:eastAsia="Times New Roman"/>
          <w:color w:val="000000"/>
          <w:sz w:val="28"/>
          <w:szCs w:val="28"/>
        </w:rPr>
        <w:t>. sa valeur normale est de :</w:t>
      </w:r>
    </w:p>
    <w:p w:rsidR="00DC0229" w:rsidRDefault="003E58ED">
      <w:pPr>
        <w:tabs>
          <w:tab w:val="left" w:pos="2100"/>
        </w:tabs>
        <w:spacing w:line="204" w:lineRule="auto"/>
        <w:ind w:left="300"/>
        <w:rPr>
          <w:sz w:val="20"/>
          <w:szCs w:val="20"/>
        </w:rPr>
      </w:pPr>
      <w:r>
        <w:rPr>
          <w:rFonts w:ascii="Cambria Math" w:eastAsia="Cambria Math" w:hAnsi="Cambria Math" w:cs="Cambria Math"/>
          <w:color w:val="FF0000"/>
          <w:sz w:val="7"/>
          <w:szCs w:val="7"/>
        </w:rPr>
        <w:t>=</w:t>
      </w:r>
      <w:r>
        <w:rPr>
          <w:sz w:val="20"/>
          <w:szCs w:val="20"/>
        </w:rPr>
        <w:tab/>
      </w:r>
      <w:r>
        <w:rPr>
          <w:rFonts w:ascii="Cambria Math" w:eastAsia="Cambria Math" w:hAnsi="Cambria Math" w:cs="Cambria Math"/>
          <w:color w:val="FF0000"/>
          <w:sz w:val="7"/>
          <w:szCs w:val="7"/>
        </w:rPr>
        <w:t>=</w:t>
      </w:r>
    </w:p>
    <w:p w:rsidR="00DC0229" w:rsidRDefault="00DC0229">
      <w:pPr>
        <w:spacing w:line="96" w:lineRule="exact"/>
        <w:rPr>
          <w:sz w:val="20"/>
          <w:szCs w:val="20"/>
        </w:rPr>
      </w:pPr>
    </w:p>
    <w:p w:rsidR="00DC0229" w:rsidRDefault="003E58ED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La pression atmosphérique </w:t>
      </w:r>
      <w:r>
        <w:rPr>
          <w:rFonts w:eastAsia="Times New Roman"/>
          <w:b/>
          <w:bCs/>
          <w:sz w:val="28"/>
          <w:szCs w:val="28"/>
        </w:rPr>
        <w:t>diminue</w:t>
      </w:r>
      <w:r>
        <w:rPr>
          <w:rFonts w:eastAsia="Times New Roman"/>
          <w:sz w:val="28"/>
          <w:szCs w:val="28"/>
        </w:rPr>
        <w:t xml:space="preserve"> avec l’</w:t>
      </w:r>
      <w:r>
        <w:rPr>
          <w:rFonts w:eastAsia="Times New Roman"/>
          <w:b/>
          <w:bCs/>
          <w:sz w:val="28"/>
          <w:szCs w:val="28"/>
        </w:rPr>
        <w:t>altitude</w:t>
      </w:r>
      <w:r>
        <w:rPr>
          <w:rFonts w:eastAsia="Times New Roman"/>
          <w:sz w:val="28"/>
          <w:szCs w:val="28"/>
        </w:rPr>
        <w:t>.</w:t>
      </w:r>
    </w:p>
    <w:p w:rsidR="00DC0229" w:rsidRDefault="00DC0229">
      <w:pPr>
        <w:spacing w:line="42" w:lineRule="exact"/>
        <w:rPr>
          <w:sz w:val="20"/>
          <w:szCs w:val="20"/>
        </w:rPr>
      </w:pPr>
    </w:p>
    <w:p w:rsidR="00DC0229" w:rsidRDefault="003E58ED">
      <w:pPr>
        <w:ind w:left="300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color w:val="833C0B"/>
          <w:sz w:val="40"/>
          <w:szCs w:val="40"/>
        </w:rPr>
        <w:t>Mesure de la pression d’un gaz</w:t>
      </w:r>
      <w:r>
        <w:rPr>
          <w:rFonts w:eastAsia="Times New Roman"/>
          <w:color w:val="000000"/>
          <w:sz w:val="28"/>
          <w:szCs w:val="28"/>
        </w:rPr>
        <w:t xml:space="preserve"> :</w:t>
      </w:r>
    </w:p>
    <w:p w:rsidR="00DC0229" w:rsidRDefault="00DC0229">
      <w:pPr>
        <w:spacing w:line="89" w:lineRule="exact"/>
        <w:rPr>
          <w:sz w:val="20"/>
          <w:szCs w:val="20"/>
        </w:rPr>
      </w:pPr>
    </w:p>
    <w:p w:rsidR="00DC0229" w:rsidRDefault="003E58ED">
      <w:pPr>
        <w:spacing w:line="265" w:lineRule="auto"/>
        <w:ind w:left="300" w:righ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Pour</w:t>
      </w:r>
      <w:r>
        <w:rPr>
          <w:rFonts w:eastAsia="Times New Roman"/>
          <w:color w:val="7030A0"/>
          <w:sz w:val="28"/>
          <w:szCs w:val="28"/>
        </w:rPr>
        <w:t xml:space="preserve"> </w:t>
      </w:r>
      <w:r>
        <w:rPr>
          <w:rFonts w:eastAsia="Times New Roman"/>
          <w:b/>
          <w:bCs/>
          <w:color w:val="7030A0"/>
          <w:sz w:val="28"/>
          <w:szCs w:val="28"/>
        </w:rPr>
        <w:t>mesuré la pression</w:t>
      </w:r>
      <w:r>
        <w:rPr>
          <w:rFonts w:eastAsia="Times New Roman"/>
          <w:sz w:val="28"/>
          <w:szCs w:val="28"/>
        </w:rPr>
        <w:t xml:space="preserve"> d’un gaz on utilise</w:t>
      </w:r>
      <w:r>
        <w:rPr>
          <w:rFonts w:eastAsia="Times New Roman"/>
          <w:color w:val="0070C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70C0"/>
          <w:sz w:val="28"/>
          <w:szCs w:val="28"/>
        </w:rPr>
        <w:t>le manomètre</w:t>
      </w:r>
      <w:r>
        <w:rPr>
          <w:rFonts w:eastAsia="Times New Roman"/>
          <w:sz w:val="28"/>
          <w:szCs w:val="28"/>
        </w:rPr>
        <w:t>. Pour</w:t>
      </w:r>
      <w:r>
        <w:rPr>
          <w:rFonts w:eastAsia="Times New Roman"/>
          <w:color w:val="7030A0"/>
          <w:sz w:val="28"/>
          <w:szCs w:val="28"/>
        </w:rPr>
        <w:t xml:space="preserve"> </w:t>
      </w:r>
      <w:r>
        <w:rPr>
          <w:rFonts w:eastAsia="Times New Roman"/>
          <w:b/>
          <w:bCs/>
          <w:color w:val="7030A0"/>
          <w:sz w:val="28"/>
          <w:szCs w:val="28"/>
        </w:rPr>
        <w:t>mesuré la pression atmosphérique</w:t>
      </w:r>
      <w:r>
        <w:rPr>
          <w:rFonts w:eastAsia="Times New Roman"/>
          <w:color w:val="000000"/>
          <w:sz w:val="28"/>
          <w:szCs w:val="28"/>
        </w:rPr>
        <w:t xml:space="preserve"> on utilise</w:t>
      </w:r>
      <w:r>
        <w:rPr>
          <w:rFonts w:eastAsia="Times New Roman"/>
          <w:color w:val="0070C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70C0"/>
          <w:sz w:val="28"/>
          <w:szCs w:val="28"/>
        </w:rPr>
        <w:t>le baromètre</w:t>
      </w:r>
      <w:r>
        <w:rPr>
          <w:rFonts w:eastAsia="Times New Roman"/>
          <w:color w:val="000000"/>
          <w:sz w:val="28"/>
          <w:szCs w:val="28"/>
        </w:rPr>
        <w:t>.</w:t>
      </w:r>
    </w:p>
    <w:p w:rsidR="00DC0229" w:rsidRDefault="00DC0229">
      <w:pPr>
        <w:spacing w:line="28" w:lineRule="exact"/>
        <w:rPr>
          <w:sz w:val="20"/>
          <w:szCs w:val="20"/>
        </w:rPr>
      </w:pPr>
    </w:p>
    <w:p w:rsidR="00DC0229" w:rsidRDefault="003E58ED">
      <w:pPr>
        <w:spacing w:line="272" w:lineRule="auto"/>
        <w:ind w:left="300" w:right="3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Les manomètres</w:t>
      </w:r>
      <w:r>
        <w:rPr>
          <w:rFonts w:eastAsia="Times New Roman"/>
          <w:sz w:val="28"/>
          <w:szCs w:val="28"/>
        </w:rPr>
        <w:t xml:space="preserve"> utilisent comme principe de fonct</w:t>
      </w:r>
      <w:r>
        <w:rPr>
          <w:rFonts w:eastAsia="Times New Roman"/>
          <w:sz w:val="28"/>
          <w:szCs w:val="28"/>
        </w:rPr>
        <w:t>ionnement la déformation d’une paroi métallique ;</w:t>
      </w:r>
      <w:r>
        <w:rPr>
          <w:rFonts w:eastAsia="Times New Roman"/>
          <w:b/>
          <w:bCs/>
          <w:color w:val="0000FF"/>
          <w:sz w:val="28"/>
          <w:szCs w:val="28"/>
        </w:rPr>
        <w:t xml:space="preserve"> Les manomètres absolus</w:t>
      </w:r>
      <w:r>
        <w:rPr>
          <w:rFonts w:eastAsia="Times New Roman"/>
          <w:color w:val="000000"/>
          <w:sz w:val="28"/>
          <w:szCs w:val="28"/>
        </w:rPr>
        <w:t xml:space="preserve"> : ils donnent la pression d’un gaz par rapport au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vide</w:t>
      </w:r>
      <w:r>
        <w:rPr>
          <w:rFonts w:eastAsia="Times New Roman"/>
          <w:color w:val="000000"/>
          <w:sz w:val="28"/>
          <w:szCs w:val="28"/>
        </w:rPr>
        <w:t>.</w:t>
      </w:r>
    </w:p>
    <w:p w:rsidR="00DC0229" w:rsidRDefault="00DC0229">
      <w:pPr>
        <w:spacing w:line="21" w:lineRule="exact"/>
        <w:rPr>
          <w:sz w:val="20"/>
          <w:szCs w:val="20"/>
        </w:rPr>
      </w:pPr>
    </w:p>
    <w:p w:rsidR="00DC0229" w:rsidRDefault="003E58ED">
      <w:pPr>
        <w:spacing w:line="267" w:lineRule="auto"/>
        <w:ind w:left="300" w:right="3240"/>
        <w:rPr>
          <w:sz w:val="20"/>
          <w:szCs w:val="20"/>
        </w:rPr>
      </w:pPr>
      <w:r>
        <w:rPr>
          <w:rFonts w:eastAsia="Times New Roman"/>
          <w:b/>
          <w:bCs/>
          <w:color w:val="0000FF"/>
          <w:sz w:val="28"/>
          <w:szCs w:val="28"/>
        </w:rPr>
        <w:t>Les manomètres relatifs</w:t>
      </w:r>
      <w:r>
        <w:rPr>
          <w:rFonts w:eastAsia="Times New Roman"/>
          <w:color w:val="000000"/>
          <w:sz w:val="28"/>
          <w:szCs w:val="28"/>
        </w:rPr>
        <w:t xml:space="preserve"> : ils donnent</w:t>
      </w:r>
      <w:r>
        <w:rPr>
          <w:rFonts w:eastAsia="Times New Roman"/>
          <w:color w:val="FF00FF"/>
          <w:sz w:val="28"/>
          <w:szCs w:val="28"/>
        </w:rPr>
        <w:t xml:space="preserve"> </w:t>
      </w:r>
      <w:r>
        <w:rPr>
          <w:rFonts w:eastAsia="Times New Roman"/>
          <w:b/>
          <w:bCs/>
          <w:color w:val="FF00FF"/>
          <w:sz w:val="28"/>
          <w:szCs w:val="28"/>
        </w:rPr>
        <w:t>la différence</w:t>
      </w:r>
      <w:r>
        <w:rPr>
          <w:rFonts w:eastAsia="Times New Roman"/>
          <w:color w:val="000000"/>
          <w:sz w:val="28"/>
          <w:szCs w:val="28"/>
        </w:rPr>
        <w:t xml:space="preserve"> entre la pression du gaz et la pression atmosphérique.</w:t>
      </w:r>
    </w:p>
    <w:p w:rsidR="00DC0229" w:rsidRDefault="00DC0229">
      <w:pPr>
        <w:sectPr w:rsidR="00DC0229">
          <w:type w:val="continuous"/>
          <w:pgSz w:w="11900" w:h="16838"/>
          <w:pgMar w:top="699" w:right="466" w:bottom="270" w:left="1120" w:header="0" w:footer="0" w:gutter="0"/>
          <w:cols w:space="720" w:equalWidth="0">
            <w:col w:w="10320"/>
          </w:cols>
        </w:sect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323" w:lineRule="exact"/>
        <w:rPr>
          <w:sz w:val="20"/>
          <w:szCs w:val="20"/>
        </w:rPr>
      </w:pPr>
    </w:p>
    <w:p w:rsidR="00DC0229" w:rsidRDefault="003E58ED">
      <w:pPr>
        <w:tabs>
          <w:tab w:val="left" w:pos="284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grandeur macroscopique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9"/>
          <w:szCs w:val="19"/>
          <w:rtl/>
        </w:rPr>
        <w:t>ينايع</w:t>
      </w:r>
      <w:r>
        <w:rPr>
          <w:rFonts w:ascii="Arial" w:eastAsia="Arial" w:hAnsi="Arial" w:cs="Arial"/>
          <w:b/>
          <w:bCs/>
          <w:i/>
          <w:iCs/>
          <w:color w:val="BF8F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19"/>
          <w:szCs w:val="19"/>
          <w:rtl/>
        </w:rPr>
        <w:t>رادقم</w:t>
      </w:r>
    </w:p>
    <w:p w:rsidR="00DC0229" w:rsidRDefault="00DC0229">
      <w:pPr>
        <w:spacing w:line="43" w:lineRule="exact"/>
        <w:rPr>
          <w:sz w:val="20"/>
          <w:szCs w:val="20"/>
        </w:rPr>
      </w:pPr>
    </w:p>
    <w:p w:rsidR="00DC0229" w:rsidRDefault="003E58ED">
      <w:pPr>
        <w:tabs>
          <w:tab w:val="left" w:pos="278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pression atmosphérique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9"/>
          <w:szCs w:val="19"/>
          <w:rtl/>
        </w:rPr>
        <w:t>يوجلا</w:t>
      </w:r>
      <w:r>
        <w:rPr>
          <w:rFonts w:ascii="Arial" w:eastAsia="Arial" w:hAnsi="Arial" w:cs="Arial"/>
          <w:b/>
          <w:bCs/>
          <w:i/>
          <w:iCs/>
          <w:color w:val="BF8F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19"/>
          <w:szCs w:val="19"/>
          <w:rtl/>
        </w:rPr>
        <w:t>طغضلا</w:t>
      </w:r>
    </w:p>
    <w:p w:rsidR="00DC0229" w:rsidRDefault="00DC0229">
      <w:pPr>
        <w:spacing w:line="96" w:lineRule="exact"/>
        <w:rPr>
          <w:sz w:val="20"/>
          <w:szCs w:val="20"/>
        </w:rPr>
      </w:pPr>
    </w:p>
    <w:p w:rsidR="00DC0229" w:rsidRDefault="003E58ED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</w:rPr>
        <w:t>atmosphère terrestre</w:t>
      </w:r>
      <w:r>
        <w:rPr>
          <w:rFonts w:ascii="Arial" w:eastAsia="Arial" w:hAnsi="Arial" w:cs="Arial"/>
          <w:b/>
          <w:bCs/>
          <w:color w:val="BF8F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يضرلأا</w:t>
      </w:r>
      <w:r>
        <w:rPr>
          <w:rFonts w:ascii="Arial" w:eastAsia="Arial" w:hAnsi="Arial" w:cs="Arial"/>
          <w:b/>
          <w:bCs/>
          <w:i/>
          <w:iCs/>
          <w:color w:val="BF8F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يوجلا</w:t>
      </w:r>
      <w:r>
        <w:rPr>
          <w:rFonts w:ascii="Arial" w:eastAsia="Arial" w:hAnsi="Arial" w:cs="Arial"/>
          <w:b/>
          <w:bCs/>
          <w:i/>
          <w:iCs/>
          <w:color w:val="BF8F0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فلاغلا</w:t>
      </w:r>
    </w:p>
    <w:p w:rsidR="00DC0229" w:rsidRDefault="00DC0229">
      <w:pPr>
        <w:spacing w:line="17" w:lineRule="exact"/>
        <w:rPr>
          <w:sz w:val="20"/>
          <w:szCs w:val="20"/>
        </w:rPr>
      </w:pPr>
    </w:p>
    <w:p w:rsidR="00DC0229" w:rsidRDefault="003E58ED">
      <w:pPr>
        <w:tabs>
          <w:tab w:val="left" w:pos="280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paroi métallique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6"/>
          <w:szCs w:val="16"/>
          <w:rtl/>
        </w:rPr>
        <w:t>ةيزلف</w:t>
      </w:r>
      <w:r>
        <w:rPr>
          <w:rFonts w:ascii="Arial" w:eastAsia="Arial" w:hAnsi="Arial" w:cs="Arial"/>
          <w:b/>
          <w:bCs/>
          <w:i/>
          <w:iCs/>
          <w:color w:val="BF8F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16"/>
          <w:szCs w:val="16"/>
          <w:rtl/>
        </w:rPr>
        <w:t>ةحيفص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349" w:lineRule="exact"/>
        <w:rPr>
          <w:sz w:val="20"/>
          <w:szCs w:val="20"/>
        </w:rPr>
      </w:pPr>
    </w:p>
    <w:p w:rsidR="00DC0229" w:rsidRDefault="003E58ED">
      <w:pPr>
        <w:spacing w:line="262" w:lineRule="auto"/>
        <w:ind w:right="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gaz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زاغ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mélange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طيلخ</w:t>
      </w:r>
    </w:p>
    <w:p w:rsidR="00DC0229" w:rsidRDefault="00DC0229">
      <w:pPr>
        <w:spacing w:line="35" w:lineRule="exact"/>
        <w:rPr>
          <w:sz w:val="20"/>
          <w:szCs w:val="20"/>
        </w:rPr>
      </w:pPr>
    </w:p>
    <w:p w:rsidR="00DC0229" w:rsidRDefault="003E58ED">
      <w:pPr>
        <w:spacing w:line="260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vide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غارف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différence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قرفلا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341" w:lineRule="exact"/>
        <w:rPr>
          <w:sz w:val="20"/>
          <w:szCs w:val="20"/>
        </w:rPr>
      </w:pPr>
    </w:p>
    <w:p w:rsidR="00DC0229" w:rsidRDefault="003E58ED">
      <w:pPr>
        <w:spacing w:line="315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>diminue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صقانتي</w:t>
      </w:r>
      <w:r>
        <w:rPr>
          <w:rFonts w:ascii="Calibri" w:eastAsia="Calibri" w:hAnsi="Calibri" w:cs="Calibri"/>
          <w:b/>
          <w:bCs/>
          <w:color w:val="0070C0"/>
          <w:sz w:val="21"/>
          <w:szCs w:val="21"/>
        </w:rPr>
        <w:t xml:space="preserve"> altitude</w:t>
      </w:r>
      <w:r>
        <w:rPr>
          <w:rFonts w:ascii="Arial" w:eastAsia="Arial" w:hAnsi="Arial" w:cs="Arial"/>
          <w:b/>
          <w:bCs/>
          <w:color w:val="BF8F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1"/>
          <w:szCs w:val="21"/>
          <w:rtl/>
        </w:rPr>
        <w:t>عافترلاا</w:t>
      </w:r>
    </w:p>
    <w:p w:rsidR="00DC0229" w:rsidRDefault="003E58ED">
      <w:pPr>
        <w:tabs>
          <w:tab w:val="left" w:pos="1160"/>
        </w:tabs>
        <w:spacing w:line="238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</w:rPr>
        <w:t>absolu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rtl/>
        </w:rPr>
        <w:t>قلطم</w:t>
      </w:r>
    </w:p>
    <w:p w:rsidR="00DC0229" w:rsidRDefault="00DC0229">
      <w:pPr>
        <w:spacing w:line="71" w:lineRule="exact"/>
        <w:rPr>
          <w:sz w:val="20"/>
          <w:szCs w:val="20"/>
        </w:rPr>
      </w:pPr>
    </w:p>
    <w:p w:rsidR="00DC0229" w:rsidRDefault="003E58ED">
      <w:pPr>
        <w:tabs>
          <w:tab w:val="left" w:pos="120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14"/>
          <w:szCs w:val="14"/>
        </w:rPr>
        <w:t>relatif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4"/>
          <w:szCs w:val="14"/>
          <w:rtl/>
        </w:rPr>
        <w:t>يبسن</w:t>
      </w:r>
    </w:p>
    <w:p w:rsidR="00DC0229" w:rsidRDefault="003E58E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200" w:lineRule="exact"/>
        <w:rPr>
          <w:sz w:val="20"/>
          <w:szCs w:val="20"/>
        </w:rPr>
      </w:pPr>
    </w:p>
    <w:p w:rsidR="00DC0229" w:rsidRDefault="00DC0229">
      <w:pPr>
        <w:spacing w:line="341" w:lineRule="exact"/>
        <w:rPr>
          <w:sz w:val="20"/>
          <w:szCs w:val="20"/>
        </w:rPr>
      </w:pPr>
    </w:p>
    <w:p w:rsidR="00DC0229" w:rsidRDefault="003E58ED">
      <w:pPr>
        <w:spacing w:line="260" w:lineRule="auto"/>
        <w:ind w:righ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pression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طغض</w:t>
      </w: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 xml:space="preserve"> pascal</w:t>
      </w:r>
      <w:r>
        <w:rPr>
          <w:rFonts w:ascii="Arial" w:eastAsia="Arial" w:hAnsi="Arial" w:cs="Arial"/>
          <w:b/>
          <w:bCs/>
          <w:color w:val="BF8F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لاكساب</w:t>
      </w:r>
    </w:p>
    <w:p w:rsidR="00DC0229" w:rsidRDefault="003E58ED">
      <w:pPr>
        <w:tabs>
          <w:tab w:val="left" w:pos="1080"/>
        </w:tabs>
        <w:spacing w:line="238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bar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24"/>
          <w:szCs w:val="24"/>
          <w:rtl/>
        </w:rPr>
        <w:t>رابلا</w:t>
      </w:r>
    </w:p>
    <w:p w:rsidR="00DC0229" w:rsidRDefault="003E58ED">
      <w:pPr>
        <w:tabs>
          <w:tab w:val="left" w:pos="1060"/>
        </w:tabs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mercure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color w:val="BF8F00"/>
          <w:sz w:val="16"/>
          <w:szCs w:val="16"/>
          <w:rtl/>
        </w:rPr>
        <w:t>قبئزلا</w:t>
      </w:r>
      <w:r>
        <w:rPr>
          <w:rFonts w:ascii="Arial" w:eastAsia="Arial" w:hAnsi="Arial" w:cs="Arial"/>
          <w:b/>
          <w:bCs/>
          <w:i/>
          <w:iCs/>
          <w:color w:val="BF8F00"/>
          <w:sz w:val="16"/>
          <w:szCs w:val="16"/>
        </w:rPr>
        <w:t xml:space="preserve"> </w:t>
      </w:r>
      <w:r>
        <w:rPr>
          <w:noProof/>
          <w:sz w:val="1"/>
          <w:szCs w:val="1"/>
        </w:rPr>
        <w:drawing>
          <wp:inline distT="0" distB="0" distL="0" distR="0">
            <wp:extent cx="179705" cy="1822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29" w:rsidRDefault="00DC0229">
      <w:pPr>
        <w:spacing w:line="191" w:lineRule="exact"/>
        <w:rPr>
          <w:sz w:val="20"/>
          <w:szCs w:val="20"/>
        </w:rPr>
      </w:pPr>
    </w:p>
    <w:p w:rsidR="00DC0229" w:rsidRDefault="00DC0229">
      <w:pPr>
        <w:sectPr w:rsidR="00DC0229">
          <w:type w:val="continuous"/>
          <w:pgSz w:w="11900" w:h="16838"/>
          <w:pgMar w:top="699" w:right="466" w:bottom="270" w:left="1120" w:header="0" w:footer="0" w:gutter="0"/>
          <w:cols w:num="4" w:space="720" w:equalWidth="0">
            <w:col w:w="3920" w:space="340"/>
            <w:col w:w="1700" w:space="360"/>
            <w:col w:w="1620" w:space="400"/>
            <w:col w:w="1980"/>
          </w:cols>
        </w:sectPr>
      </w:pPr>
    </w:p>
    <w:p w:rsidR="00DC0229" w:rsidRDefault="003E58ED">
      <w:pPr>
        <w:tabs>
          <w:tab w:val="left" w:pos="3820"/>
          <w:tab w:val="left" w:pos="9140"/>
        </w:tabs>
        <w:ind w:left="3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C00000"/>
        </w:rPr>
        <w:t>Pr. HICHAM MAHAJAR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0563C1"/>
        </w:rPr>
        <w:t>mahajarmpcnd@gmail.Com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i/>
          <w:iCs/>
          <w:color w:val="C00000"/>
        </w:rPr>
        <w:t>6</w:t>
      </w:r>
    </w:p>
    <w:sectPr w:rsidR="00DC0229">
      <w:type w:val="continuous"/>
      <w:pgSz w:w="11900" w:h="16838"/>
      <w:pgMar w:top="699" w:right="466" w:bottom="270" w:left="1120" w:header="0" w:footer="0" w:gutter="0"/>
      <w:cols w:space="720" w:equalWidth="0">
        <w:col w:w="103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229"/>
    <w:rsid w:val="003E58ED"/>
    <w:rsid w:val="00DC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E7493-234E-4EEF-8A11-F9F62C99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Extraphysics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2007</Words>
  <Characters>11044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www.extraphysics.com</dc:creator>
  <cp:lastModifiedBy>user</cp:lastModifiedBy>
  <cp:revision>2</cp:revision>
  <dcterms:created xsi:type="dcterms:W3CDTF">2021-09-11T20:10:00Z</dcterms:created>
  <dcterms:modified xsi:type="dcterms:W3CDTF">2021-09-11T18:22:00Z</dcterms:modified>
</cp:coreProperties>
</file>