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F050C" w:rsidTr="00092BAF">
        <w:trPr>
          <w:trHeight w:val="416"/>
        </w:trPr>
        <w:tc>
          <w:tcPr>
            <w:tcW w:w="2943" w:type="dxa"/>
          </w:tcPr>
          <w:p w:rsidR="009F050C" w:rsidRPr="00CD2631" w:rsidRDefault="009F050C" w:rsidP="00FE7C4F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Fiche te</w:t>
            </w:r>
            <w:r w:rsidR="00E550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chnique N : </w:t>
            </w:r>
            <w:r w:rsidR="00C56E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1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F9272C">
        <w:trPr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3F7F6C">
            <w:pPr>
              <w:jc w:val="center"/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3F7F6C">
            <w:pPr>
              <w:jc w:val="center"/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Professeur : </w:t>
            </w:r>
            <w:r w:rsidR="003F7F6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3F7F6C">
            <w:pPr>
              <w:jc w:val="center"/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E</w:t>
            </w:r>
            <w:r w:rsidR="002B333E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tablissement : Collège </w:t>
            </w:r>
            <w:r w:rsidR="003F7F6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....</w:t>
            </w:r>
          </w:p>
        </w:tc>
      </w:tr>
      <w:tr w:rsidR="00CD2631" w:rsidTr="00F9272C">
        <w:trPr>
          <w:trHeight w:val="70"/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775229" w:rsidP="003F7F6C">
            <w:pPr>
              <w:jc w:val="center"/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Unité</w:t>
            </w:r>
            <w:r w:rsidR="00CD2631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 : L</w:t>
            </w:r>
            <w:r w:rsidR="00C56E05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’électricité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3F7F6C">
            <w:pPr>
              <w:jc w:val="center"/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Niveau : </w:t>
            </w:r>
            <w:r w:rsidR="00E5502A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1</w:t>
            </w: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2303B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56E05" w:rsidP="003F7F6C">
            <w:pPr>
              <w:jc w:val="center"/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Heure : 4</w:t>
            </w:r>
            <w:r w:rsidR="00CD2631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F9272C">
        <w:trPr>
          <w:jc w:val="center"/>
        </w:trPr>
        <w:tc>
          <w:tcPr>
            <w:tcW w:w="609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CD2631" w:rsidRPr="00CD2631" w:rsidRDefault="00C56E05" w:rsidP="00DF338A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Le circuit électrique simple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488" w:type="dxa"/>
        <w:jc w:val="center"/>
        <w:tblLook w:val="04A0" w:firstRow="1" w:lastRow="0" w:firstColumn="1" w:lastColumn="0" w:noHBand="0" w:noVBand="1"/>
      </w:tblPr>
      <w:tblGrid>
        <w:gridCol w:w="2016"/>
        <w:gridCol w:w="3081"/>
        <w:gridCol w:w="3456"/>
        <w:gridCol w:w="1935"/>
      </w:tblGrid>
      <w:tr w:rsidR="00782301" w:rsidRPr="00782301" w:rsidTr="00F9272C">
        <w:trPr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782301" w:rsidRDefault="00CD2631" w:rsidP="005304F4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</w:pPr>
            <w:bookmarkStart w:id="0" w:name="_GoBack" w:colFirst="0" w:colLast="4"/>
            <w:r w:rsidRPr="00782301"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  <w:t>Connaissance Préalables</w:t>
            </w: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782301" w:rsidRDefault="00CD2631" w:rsidP="005304F4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</w:pPr>
            <w:r w:rsidRPr="00782301"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  <w:t>Objectifs de la leçon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782301" w:rsidRDefault="00CD2631" w:rsidP="005304F4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</w:pPr>
            <w:r w:rsidRPr="00782301"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  <w:t>Compétences Ciblées</w:t>
            </w: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782301" w:rsidRDefault="002627E9" w:rsidP="005304F4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</w:pPr>
            <w:r w:rsidRPr="00782301">
              <w:rPr>
                <w:rFonts w:ascii="Tekton Pro" w:hAnsi="Tekton Pro" w:cstheme="majorBidi"/>
                <w:color w:val="222A35" w:themeColor="text2" w:themeShade="80"/>
                <w:sz w:val="26"/>
                <w:szCs w:val="26"/>
              </w:rPr>
              <w:t>Outils didactiques</w:t>
            </w:r>
          </w:p>
        </w:tc>
      </w:tr>
      <w:bookmarkEnd w:id="0"/>
      <w:tr w:rsidR="00CD2631" w:rsidTr="00F9272C">
        <w:trPr>
          <w:trHeight w:val="2755"/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6545B9" w:rsidRDefault="000A0203" w:rsidP="00601EF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éléments du circuit électrique simple (3</w:t>
            </w:r>
            <w:r w:rsidRPr="000A020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primaire)</w:t>
            </w:r>
          </w:p>
          <w:p w:rsidR="00B50E62" w:rsidRDefault="000A0203" w:rsidP="00601EF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Montage d’un circuit électrique simple et sa schématisation (4</w:t>
            </w:r>
            <w:r w:rsidRPr="000A020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primaire)</w:t>
            </w:r>
          </w:p>
          <w:p w:rsidR="00FB1322" w:rsidRPr="000A0203" w:rsidRDefault="000A0203" w:rsidP="000A0203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Circuit électrique domestique (6</w:t>
            </w:r>
            <w:r w:rsidRPr="000A020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primaire).</w:t>
            </w: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352880" w:rsidRPr="000722B7" w:rsidRDefault="00352880" w:rsidP="000722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0E62" w:rsidRDefault="000A0203" w:rsidP="000A020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les éléments du circuit électrique simple et leurs symboles.</w:t>
            </w:r>
          </w:p>
          <w:p w:rsidR="000A0203" w:rsidRDefault="00104C8D" w:rsidP="000A020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Schématisation d’un circuit électrique en utilisant les symboles de ces éléments.</w:t>
            </w:r>
          </w:p>
          <w:p w:rsidR="00104C8D" w:rsidRDefault="00104C8D" w:rsidP="000A020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Réaliser un circuit électrique simple.</w:t>
            </w:r>
          </w:p>
          <w:p w:rsidR="00104C8D" w:rsidRDefault="00104C8D" w:rsidP="000A020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la définition de dipôles électrique.</w:t>
            </w:r>
          </w:p>
          <w:p w:rsidR="00104C8D" w:rsidRPr="009F050C" w:rsidRDefault="00104C8D" w:rsidP="000A020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Distinguer les conducteurs des isolants électriques)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EE444B" w:rsidRPr="00EE444B" w:rsidRDefault="00EE444B" w:rsidP="00EE44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EE444B" w:rsidRPr="00EE444B" w:rsidTr="00F9272C">
              <w:trPr>
                <w:trHeight w:val="589"/>
              </w:trPr>
              <w:tc>
                <w:tcPr>
                  <w:tcW w:w="3240" w:type="dxa"/>
                </w:tcPr>
                <w:p w:rsidR="00EE444B" w:rsidRPr="00EE444B" w:rsidRDefault="00BF0D87" w:rsidP="00104C8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la fin de la 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>deuxième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étape de l’enseignement secondaire collégial, en s’appuyant sur des attributions écrites et ∕ ou 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illustrées,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l’apprenant doit être capable de résoudre une sit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>uation – problème concernant l’électricité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, en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intégrant ses Pré -requi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s liés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au circuit électrique simple, les types des montages, les caractéristiques d’</w:t>
                  </w:r>
                  <w:r w:rsidR="00552418">
                    <w:rPr>
                      <w:rFonts w:asciiTheme="majorBidi" w:hAnsiTheme="majorBidi" w:cstheme="majorBidi"/>
                      <w:sz w:val="24"/>
                      <w:szCs w:val="24"/>
                    </w:rPr>
                    <w:t>un courant électrique continu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="0055241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l’utilisation des appareils de mesures adéquates.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D2631" w:rsidRPr="009F050C" w:rsidRDefault="00CD2631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552418" w:rsidRPr="009F050C" w:rsidRDefault="002627E9" w:rsidP="0055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97701">
              <w:rPr>
                <w:sz w:val="24"/>
                <w:szCs w:val="24"/>
              </w:rPr>
              <w:t>,</w:t>
            </w:r>
            <w:r w:rsidR="00B50E62">
              <w:rPr>
                <w:sz w:val="24"/>
                <w:szCs w:val="24"/>
              </w:rPr>
              <w:t xml:space="preserve"> </w:t>
            </w:r>
            <w:r w:rsidR="00552418">
              <w:rPr>
                <w:sz w:val="24"/>
                <w:szCs w:val="24"/>
              </w:rPr>
              <w:t>fils, lampes, interrupteur, pile, plaques de : fer, aluminium …</w:t>
            </w:r>
            <w:r w:rsidR="001331FF">
              <w:rPr>
                <w:sz w:val="24"/>
                <w:szCs w:val="24"/>
              </w:rPr>
              <w:t>.</w:t>
            </w:r>
          </w:p>
        </w:tc>
      </w:tr>
    </w:tbl>
    <w:p w:rsidR="00CD2631" w:rsidRDefault="00CD2631"/>
    <w:p w:rsidR="00835BA0" w:rsidRDefault="00835BA0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0722B7" w:rsidRDefault="00092DBB" w:rsidP="00A544E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Pour allumer ou éteindre une lampe de bureau, on actionne un interrupteur.</w:t>
      </w:r>
    </w:p>
    <w:p w:rsidR="00092DBB" w:rsidRPr="009F050C" w:rsidRDefault="00092DBB" w:rsidP="00A544E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</w:p>
    <w:p w:rsidR="000722B7" w:rsidRDefault="00092DBB" w:rsidP="00092DBB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réaliser un circuit qui permet d’éteindre ou d’allumer une lampe ?</w:t>
      </w:r>
    </w:p>
    <w:p w:rsidR="00092DBB" w:rsidRPr="00092DBB" w:rsidRDefault="00092DBB" w:rsidP="00092DBB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93F2B" w:rsidRDefault="00293F2B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92B93" w:rsidRPr="00293F2B" w:rsidRDefault="00792B93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3402"/>
        <w:gridCol w:w="1843"/>
      </w:tblGrid>
      <w:tr w:rsidR="00B62A65" w:rsidTr="00F9272C">
        <w:trPr>
          <w:trHeight w:val="289"/>
        </w:trPr>
        <w:tc>
          <w:tcPr>
            <w:tcW w:w="2269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3F7F6C" w:rsidRDefault="00B62A65" w:rsidP="00130019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4"/>
                <w:szCs w:val="24"/>
              </w:rPr>
            </w:pPr>
            <w:r w:rsidRPr="003F7F6C"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804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3F7F6C" w:rsidRDefault="00B62A65" w:rsidP="00B62A65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</w:pPr>
            <w:r w:rsidRPr="003F7F6C"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1843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B62A65" w:rsidRPr="003F7F6C" w:rsidRDefault="00B62A65" w:rsidP="009F050C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4"/>
                <w:szCs w:val="24"/>
              </w:rPr>
            </w:pPr>
            <w:r w:rsidRPr="003F7F6C"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  <w:t>Evaluation</w:t>
            </w:r>
            <w:r w:rsidR="009F050C" w:rsidRPr="003F7F6C"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  <w:t>s</w:t>
            </w:r>
          </w:p>
        </w:tc>
      </w:tr>
      <w:tr w:rsidR="00B62A65" w:rsidTr="003F7F6C">
        <w:trPr>
          <w:trHeight w:val="360"/>
        </w:trPr>
        <w:tc>
          <w:tcPr>
            <w:tcW w:w="2269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064A51">
            <w:pPr>
              <w:jc w:val="both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BDD6EE" w:themeFill="accent1" w:themeFillTint="66"/>
          </w:tcPr>
          <w:p w:rsidR="00B62A65" w:rsidRPr="003F7F6C" w:rsidRDefault="00B62A65" w:rsidP="00130019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</w:pPr>
            <w:r w:rsidRPr="003F7F6C"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  <w:t>Activités de professeur</w:t>
            </w:r>
          </w:p>
        </w:tc>
        <w:tc>
          <w:tcPr>
            <w:tcW w:w="3402" w:type="dxa"/>
            <w:tcBorders>
              <w:top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BDD6EE" w:themeFill="accent1" w:themeFillTint="66"/>
          </w:tcPr>
          <w:p w:rsidR="00B62A65" w:rsidRPr="003F7F6C" w:rsidRDefault="00B62A65" w:rsidP="00130019">
            <w:pPr>
              <w:jc w:val="center"/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</w:pPr>
            <w:r w:rsidRPr="003F7F6C"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  <w:t>Activité de l’apprenant</w:t>
            </w:r>
          </w:p>
        </w:tc>
        <w:tc>
          <w:tcPr>
            <w:tcW w:w="1843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5A71C8">
        <w:trPr>
          <w:trHeight w:val="4611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8763A8" w:rsidRDefault="005A71C8" w:rsidP="005A71C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5A71C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A71C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L’électricité autour de nous</w:t>
            </w:r>
          </w:p>
          <w:p w:rsidR="005A71C8" w:rsidRPr="005A71C8" w:rsidRDefault="005A71C8" w:rsidP="005A71C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5A71C8" w:rsidRDefault="005A71C8" w:rsidP="005A71C8">
            <w:pP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  <w:t>1- Production de l’électricité</w:t>
            </w:r>
          </w:p>
          <w:p w:rsidR="005A71C8" w:rsidRDefault="005A71C8" w:rsidP="005A71C8">
            <w:pP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5A71C8" w:rsidRDefault="005A71C8" w:rsidP="005A71C8">
            <w:pP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5A71C8" w:rsidRDefault="005A71C8" w:rsidP="005A71C8">
            <w:pP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5A71C8" w:rsidRDefault="005A71C8" w:rsidP="005A71C8">
            <w:pP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5A71C8" w:rsidRPr="005A71C8" w:rsidRDefault="005A71C8" w:rsidP="005A71C8">
            <w:pP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  <w:t>2- domaine d’utilisation de l’électricité</w:t>
            </w: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003DCB" w:rsidRDefault="00A544E5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L'enseignant ouvre la discussion</w:t>
            </w:r>
            <w:r w:rsidR="006677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1D36">
              <w:rPr>
                <w:rFonts w:asciiTheme="majorBidi" w:hAnsiTheme="majorBidi" w:cstheme="majorBidi"/>
                <w:sz w:val="24"/>
                <w:szCs w:val="24"/>
              </w:rPr>
              <w:t>en parlant sur la situation problème,</w:t>
            </w:r>
          </w:p>
          <w:p w:rsidR="008763A8" w:rsidRDefault="008763A8" w:rsidP="00D01D3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695" w:rsidRDefault="00A36695" w:rsidP="00D01D3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875" w:rsidRDefault="00DE4155" w:rsidP="005A71C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l’enseignant</w:t>
            </w:r>
            <w:r w:rsidR="00003D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71C8">
              <w:rPr>
                <w:rFonts w:asciiTheme="majorBidi" w:hAnsiTheme="majorBidi" w:cstheme="majorBidi"/>
                <w:sz w:val="24"/>
                <w:szCs w:val="24"/>
              </w:rPr>
              <w:t xml:space="preserve">montre des photos </w:t>
            </w:r>
            <w:r w:rsidR="00003DCB">
              <w:rPr>
                <w:rFonts w:asciiTheme="majorBidi" w:hAnsiTheme="majorBidi" w:cstheme="majorBidi"/>
                <w:sz w:val="24"/>
                <w:szCs w:val="24"/>
              </w:rPr>
              <w:t>et pose des questions</w:t>
            </w:r>
            <w:r w:rsidR="00F2594B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F2594B" w:rsidRDefault="00F2594B" w:rsidP="005A71C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A71C8">
              <w:rPr>
                <w:rFonts w:asciiTheme="majorBidi" w:hAnsiTheme="majorBidi" w:cstheme="majorBidi"/>
                <w:sz w:val="24"/>
                <w:szCs w:val="24"/>
              </w:rPr>
              <w:t>Citez quelques centrales qui produisent de l’électricité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A36695" w:rsidRDefault="00A36695" w:rsidP="005A71C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A71C8">
              <w:rPr>
                <w:rFonts w:asciiTheme="majorBidi" w:hAnsiTheme="majorBidi" w:cstheme="majorBidi"/>
                <w:sz w:val="24"/>
                <w:szCs w:val="24"/>
              </w:rPr>
              <w:t>Quels sont les domaines d’utilisations de l’électricité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:rsidR="00A36695" w:rsidRDefault="00A36695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71C8" w:rsidRDefault="005A71C8" w:rsidP="005A71C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7B66" w:rsidRPr="005A71C8" w:rsidRDefault="00CD7B66" w:rsidP="005A71C8"/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B62A65" w:rsidRPr="009F050C" w:rsidRDefault="005A71C8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Lire et comprendre la situation</w:t>
            </w:r>
          </w:p>
          <w:p w:rsidR="00B62A65" w:rsidRDefault="00B62A6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'apprenant participe à l</w:t>
            </w:r>
            <w:r w:rsidR="001342FE">
              <w:rPr>
                <w:rFonts w:asciiTheme="majorBidi" w:hAnsiTheme="majorBidi" w:cstheme="majorBidi"/>
                <w:sz w:val="24"/>
                <w:szCs w:val="24"/>
              </w:rPr>
              <w:t>a discussion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36695" w:rsidRPr="009F050C" w:rsidRDefault="00A3669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695" w:rsidRDefault="00003DCB" w:rsidP="009B505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B5057">
              <w:rPr>
                <w:rFonts w:asciiTheme="majorBidi" w:hAnsiTheme="majorBidi" w:cstheme="majorBidi"/>
                <w:sz w:val="24"/>
                <w:szCs w:val="24"/>
              </w:rPr>
              <w:t>cite quelques centrales de production de l’électricité (hydraulique, éolien, énergie solaire …)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36695" w:rsidRDefault="00A36695" w:rsidP="00003DC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04FC" w:rsidRDefault="00003DCB" w:rsidP="009B505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9B5057">
              <w:rPr>
                <w:rFonts w:asciiTheme="majorBidi" w:hAnsiTheme="majorBidi" w:cstheme="majorBidi"/>
                <w:sz w:val="24"/>
                <w:szCs w:val="24"/>
              </w:rPr>
              <w:t>l’apprenant cite quelques domaines d’utilisation de l’électricité (</w:t>
            </w:r>
            <w:r w:rsidR="00F50FCF">
              <w:rPr>
                <w:rFonts w:asciiTheme="majorBidi" w:hAnsiTheme="majorBidi" w:cstheme="majorBidi"/>
                <w:sz w:val="24"/>
                <w:szCs w:val="24"/>
              </w:rPr>
              <w:t>éclairage, chauffage, téléphone, ordinateur …)</w:t>
            </w:r>
          </w:p>
          <w:p w:rsidR="00116A7B" w:rsidRPr="005A71C8" w:rsidRDefault="00116A7B" w:rsidP="005A71C8"/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D16334" w:rsidRPr="00D16334" w:rsidRDefault="00D16334" w:rsidP="00D16334"/>
          <w:p w:rsidR="0069528F" w:rsidRDefault="0069528F" w:rsidP="00D16334"/>
          <w:p w:rsidR="00883E76" w:rsidRDefault="00883E76" w:rsidP="00D16334"/>
          <w:p w:rsidR="00883E76" w:rsidRDefault="00883E76" w:rsidP="00D16334"/>
          <w:p w:rsidR="009C1162" w:rsidRDefault="009C1162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055EF6" w:rsidRPr="00F50FCF" w:rsidRDefault="00D16334" w:rsidP="00F50FC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F50FCF">
              <w:rPr>
                <w:rFonts w:asciiTheme="majorBidi" w:hAnsiTheme="majorBidi" w:cstheme="majorBidi"/>
                <w:sz w:val="24"/>
                <w:szCs w:val="24"/>
              </w:rPr>
              <w:t>quelle est l’importance de l’électricité dans notre vie quotidienne ?</w:t>
            </w:r>
          </w:p>
        </w:tc>
      </w:tr>
      <w:tr w:rsidR="005A71C8" w:rsidTr="00413CB6">
        <w:trPr>
          <w:trHeight w:val="2394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Pr="005A71C8" w:rsidRDefault="00A55866" w:rsidP="005A71C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II. Les éléments d’un circuit électrique simple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A55866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L’enseignant </w:t>
            </w:r>
            <w:r w:rsidR="00413CB6">
              <w:rPr>
                <w:rFonts w:asciiTheme="majorBidi" w:hAnsiTheme="majorBidi" w:cstheme="majorBidi"/>
                <w:sz w:val="24"/>
                <w:szCs w:val="24"/>
              </w:rPr>
              <w:t>pose les questions :</w:t>
            </w:r>
          </w:p>
          <w:p w:rsidR="00413CB6" w:rsidRDefault="00413CB6" w:rsidP="00413CB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413CB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quels sont les éléments d’un circuit électrique simple ?</w:t>
            </w:r>
          </w:p>
          <w:p w:rsidR="00413CB6" w:rsidRDefault="00413CB6" w:rsidP="00413CB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à quoi sert un générateur ?</w:t>
            </w:r>
          </w:p>
          <w:p w:rsidR="00413CB6" w:rsidRDefault="00413CB6" w:rsidP="00413CB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à quoi sert une lampe ?</w:t>
            </w:r>
          </w:p>
          <w:p w:rsidR="00413CB6" w:rsidRDefault="00413CB6" w:rsidP="00413CB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le rôle de l’interrupteur ?</w:t>
            </w:r>
          </w:p>
          <w:p w:rsidR="00413CB6" w:rsidRDefault="00413CB6" w:rsidP="00413CB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le rôle des fils ?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413CB6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participe au dialogue.</w:t>
            </w:r>
          </w:p>
          <w:p w:rsidR="00413CB6" w:rsidRDefault="00413CB6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cite les éléments du circuit électrique simple (pile, interrupteur, lampe, fils)</w:t>
            </w:r>
          </w:p>
          <w:p w:rsidR="00413CB6" w:rsidRDefault="00413CB6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F6AC1">
              <w:rPr>
                <w:rFonts w:asciiTheme="majorBidi" w:hAnsiTheme="majorBidi" w:cstheme="majorBidi"/>
                <w:sz w:val="24"/>
                <w:szCs w:val="24"/>
              </w:rPr>
              <w:t>le générateur sert à produire le courant électrique.</w:t>
            </w:r>
          </w:p>
          <w:p w:rsidR="007F6AC1" w:rsidRDefault="007F6AC1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la lampe consomme le courant électrique pour s’allumer.</w:t>
            </w:r>
          </w:p>
          <w:p w:rsidR="007F6AC1" w:rsidRDefault="007F6AC1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le rôle de l’interrupteur c’est d’ouvrir ou fermer le circuit électrique.</w:t>
            </w:r>
          </w:p>
          <w:p w:rsidR="007F6AC1" w:rsidRDefault="007F6AC1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les fils servent à relier les éléments de circuit électrique.</w:t>
            </w: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393269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peut-on lié entre les éléments du circuit électrique ?</w:t>
            </w:r>
          </w:p>
        </w:tc>
      </w:tr>
      <w:tr w:rsidR="005A71C8" w:rsidTr="005A71C8">
        <w:trPr>
          <w:trHeight w:val="4611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1A5C69" w:rsidP="005A71C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III. circuit électrique</w:t>
            </w:r>
          </w:p>
          <w:p w:rsidR="00C45DC2" w:rsidRPr="00C45DC2" w:rsidRDefault="00C45DC2" w:rsidP="00C45DC2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  <w:r w:rsidRPr="00C45DC2"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  <w:t xml:space="preserve"> </w:t>
            </w:r>
            <w:r w:rsidRPr="00C45DC2">
              <w:rPr>
                <w:rFonts w:asciiTheme="majorBidi" w:hAnsiTheme="majorBidi" w:cstheme="majorBidi"/>
                <w:color w:val="5B9BD5" w:themeColor="accent1"/>
                <w:sz w:val="28"/>
                <w:szCs w:val="28"/>
              </w:rPr>
              <w:t>les symboles normalisés de quelques dipôles</w:t>
            </w:r>
          </w:p>
          <w:p w:rsidR="00C45DC2" w:rsidRDefault="00C45DC2" w:rsidP="00C45DC2"/>
          <w:p w:rsidR="00C45DC2" w:rsidRDefault="00C45DC2" w:rsidP="00C45DC2"/>
          <w:p w:rsidR="00C45DC2" w:rsidRPr="00C45DC2" w:rsidRDefault="00C45DC2" w:rsidP="00C45DC2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5B9BD5" w:themeColor="accent1"/>
                <w:sz w:val="28"/>
                <w:szCs w:val="28"/>
              </w:rPr>
              <w:t>2. représentation d’un circuit électrique</w:t>
            </w:r>
          </w:p>
          <w:p w:rsidR="00C45DC2" w:rsidRPr="00C45DC2" w:rsidRDefault="00C45DC2" w:rsidP="00C45DC2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C7360A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montre aux apprenants quelques éléments du circuit électrique et pose les questions :</w:t>
            </w:r>
          </w:p>
          <w:p w:rsidR="00C7360A" w:rsidRDefault="00C7360A" w:rsidP="00C7360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-Comment peut-on schématiser les lampes, l’interrupteur, générateur et fils dans un circuit électrique ?</w:t>
            </w:r>
          </w:p>
          <w:p w:rsidR="00C7360A" w:rsidRDefault="00C7360A" w:rsidP="00C7360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peut-on lier entre les éléments du circuit électrique ?</w:t>
            </w:r>
          </w:p>
          <w:p w:rsidR="00C7360A" w:rsidRDefault="00C7360A" w:rsidP="00C7360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quand la lampe va s’allumer, et quand elle va s’éteindre ? </w:t>
            </w:r>
          </w:p>
          <w:p w:rsidR="00C7360A" w:rsidRDefault="00C7360A" w:rsidP="00C7360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D72E6" w:rsidRDefault="005D72E6" w:rsidP="005D72E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-L’apprenant observe les éléments du circuit de près.</w:t>
            </w:r>
          </w:p>
          <w:p w:rsidR="005D72E6" w:rsidRDefault="005D72E6" w:rsidP="005D72E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essaye de schématiser ces éléments du circuit.</w:t>
            </w:r>
          </w:p>
          <w:p w:rsidR="001A0557" w:rsidRDefault="005D72E6" w:rsidP="005D72E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il </w:t>
            </w:r>
            <w:r w:rsidR="001A0557">
              <w:rPr>
                <w:rFonts w:asciiTheme="majorBidi" w:hAnsiTheme="majorBidi" w:cstheme="majorBidi"/>
                <w:sz w:val="24"/>
                <w:szCs w:val="24"/>
              </w:rPr>
              <w:t>essaye de construire un circuit à partir de ces éléments.</w:t>
            </w:r>
          </w:p>
          <w:p w:rsidR="005A71C8" w:rsidRDefault="001A0557" w:rsidP="005D72E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comprend que l’interrupteur sert à ouvrir ou à fermer le circuit, d’où quand le circuit est ouvert la lampe ne s’allume pas alors que quand il est fermé la lampe s’allume. </w:t>
            </w:r>
            <w:r w:rsidR="005D7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1A0557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schématiser un circuit qui se constitue d’un générateur, un interrupteur, des fils et de deux lampes. </w:t>
            </w:r>
          </w:p>
        </w:tc>
      </w:tr>
      <w:tr w:rsidR="005A71C8" w:rsidTr="005A71C8">
        <w:trPr>
          <w:trHeight w:val="4611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510336" w:rsidP="005A71C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lastRenderedPageBreak/>
              <w:t>IV. Les conducteurs et les isolants</w:t>
            </w:r>
          </w:p>
          <w:p w:rsidR="00510336" w:rsidRDefault="00510336" w:rsidP="00510336">
            <w:pPr>
              <w:pStyle w:val="Paragraphedeliste"/>
              <w:numPr>
                <w:ilvl w:val="0"/>
                <w:numId w:val="39"/>
              </w:numPr>
              <w:ind w:left="430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  <w:t>Expérience</w:t>
            </w:r>
          </w:p>
          <w:p w:rsidR="00510336" w:rsidRDefault="00510336" w:rsidP="00510336">
            <w:pPr>
              <w:pStyle w:val="Paragraphedeliste"/>
              <w:ind w:left="430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</w:p>
          <w:p w:rsidR="00510336" w:rsidRDefault="00510336" w:rsidP="00510336">
            <w:pPr>
              <w:pStyle w:val="Paragraphedeliste"/>
              <w:ind w:left="430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</w:p>
          <w:p w:rsidR="00510336" w:rsidRDefault="00510336" w:rsidP="00510336">
            <w:pPr>
              <w:pStyle w:val="Paragraphedeliste"/>
              <w:numPr>
                <w:ilvl w:val="0"/>
                <w:numId w:val="39"/>
              </w:numPr>
              <w:ind w:left="430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  <w:t>Observations</w:t>
            </w:r>
          </w:p>
          <w:p w:rsidR="00510336" w:rsidRDefault="00510336" w:rsidP="00510336">
            <w:pPr>
              <w:pStyle w:val="Paragraphedeliste"/>
              <w:ind w:left="430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</w:p>
          <w:p w:rsidR="00510336" w:rsidRDefault="00510336" w:rsidP="00510336">
            <w:pPr>
              <w:pStyle w:val="Paragraphedeliste"/>
              <w:ind w:left="430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</w:p>
          <w:p w:rsidR="00510336" w:rsidRPr="00510336" w:rsidRDefault="00510336" w:rsidP="00510336">
            <w:pPr>
              <w:pStyle w:val="Paragraphedeliste"/>
              <w:numPr>
                <w:ilvl w:val="0"/>
                <w:numId w:val="39"/>
              </w:numPr>
              <w:ind w:left="430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  <w:t>Conclusion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5F45EB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L’enseignant fait une expérience où il réalise un circuit dont une partie est coupée, il </w:t>
            </w:r>
            <w:r w:rsidR="00422A89">
              <w:rPr>
                <w:rFonts w:asciiTheme="majorBidi" w:hAnsiTheme="majorBidi" w:cstheme="majorBidi"/>
                <w:sz w:val="24"/>
                <w:szCs w:val="24"/>
              </w:rPr>
              <w:t>demande aux apprenants ensuite de mettre différents objets pour fermer le circuit et pose les questions :</w:t>
            </w:r>
          </w:p>
          <w:p w:rsidR="00422A89" w:rsidRDefault="00422A89" w:rsidP="00422A8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422A8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est-ce </w:t>
            </w:r>
            <w:r w:rsidR="007A011D">
              <w:rPr>
                <w:rFonts w:asciiTheme="majorBidi" w:hAnsiTheme="majorBidi" w:cstheme="majorBidi"/>
                <w:sz w:val="24"/>
                <w:szCs w:val="24"/>
              </w:rPr>
              <w:t>que la lampe s’allume ?</w:t>
            </w:r>
          </w:p>
          <w:p w:rsidR="007A011D" w:rsidRDefault="007A011D" w:rsidP="00422A8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 peut-on conclure ?</w:t>
            </w:r>
          </w:p>
          <w:p w:rsidR="007A011D" w:rsidRDefault="007A011D" w:rsidP="00422A8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classez ces objets en conducteurs ou isolants.</w:t>
            </w:r>
          </w:p>
          <w:p w:rsidR="007A011D" w:rsidRDefault="007A011D" w:rsidP="00422A8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Est-ce le corps humain est un isolant ou conducteur ?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7A011D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participe à l’expérience.</w:t>
            </w:r>
          </w:p>
          <w:p w:rsidR="007A011D" w:rsidRDefault="007A011D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branche plusieurs objets dans le circuit et note ces observations autour de l’éclairage.</w:t>
            </w:r>
          </w:p>
          <w:p w:rsidR="007A011D" w:rsidRDefault="007A011D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6E189F">
              <w:rPr>
                <w:rFonts w:asciiTheme="majorBidi" w:hAnsiTheme="majorBidi" w:cstheme="majorBidi"/>
                <w:sz w:val="24"/>
                <w:szCs w:val="24"/>
              </w:rPr>
              <w:t>l’apprenant conclut qu’il y a des objets qui laisse passer le courant et d’autres qui ne le laisse pas.</w:t>
            </w:r>
          </w:p>
          <w:p w:rsidR="006E189F" w:rsidRDefault="006E189F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les conducteurs sont : fer, cuivre, aluminium, eau salée.</w:t>
            </w:r>
          </w:p>
          <w:p w:rsidR="006E189F" w:rsidRDefault="006E189F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les isolants : bois, verre, plastique, carton.</w:t>
            </w:r>
          </w:p>
          <w:p w:rsidR="006E189F" w:rsidRDefault="006E189F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comprend que le corps humain est un conducteur électrique.</w:t>
            </w: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6E189F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Classer ces objets en conducteurs et isolants : </w:t>
            </w:r>
            <w:r w:rsidR="00F02BDC">
              <w:rPr>
                <w:rFonts w:asciiTheme="majorBidi" w:hAnsiTheme="majorBidi" w:cstheme="majorBidi"/>
                <w:sz w:val="24"/>
                <w:szCs w:val="24"/>
              </w:rPr>
              <w:t xml:space="preserve">l’argent, craie, l’or, pierre, zinc, mercure.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130019" w:rsidRPr="00064A51" w:rsidRDefault="00130019" w:rsidP="00C4349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2213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D0"/>
    <w:multiLevelType w:val="hybridMultilevel"/>
    <w:tmpl w:val="68ECC19E"/>
    <w:lvl w:ilvl="0" w:tplc="3D9E5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959"/>
    <w:multiLevelType w:val="hybridMultilevel"/>
    <w:tmpl w:val="97F86C5A"/>
    <w:lvl w:ilvl="0" w:tplc="A51E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3ED"/>
    <w:multiLevelType w:val="hybridMultilevel"/>
    <w:tmpl w:val="685E6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595D"/>
    <w:multiLevelType w:val="hybridMultilevel"/>
    <w:tmpl w:val="461892FC"/>
    <w:lvl w:ilvl="0" w:tplc="123A9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A63C8"/>
    <w:multiLevelType w:val="hybridMultilevel"/>
    <w:tmpl w:val="72545C70"/>
    <w:lvl w:ilvl="0" w:tplc="6652EF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2B71"/>
    <w:multiLevelType w:val="hybridMultilevel"/>
    <w:tmpl w:val="2D8CC6FA"/>
    <w:lvl w:ilvl="0" w:tplc="8D06A4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B0F47"/>
    <w:multiLevelType w:val="hybridMultilevel"/>
    <w:tmpl w:val="AB44E8B4"/>
    <w:lvl w:ilvl="0" w:tplc="8C96C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401893"/>
    <w:multiLevelType w:val="hybridMultilevel"/>
    <w:tmpl w:val="E902B380"/>
    <w:lvl w:ilvl="0" w:tplc="18B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62745"/>
    <w:multiLevelType w:val="hybridMultilevel"/>
    <w:tmpl w:val="93B03EE4"/>
    <w:lvl w:ilvl="0" w:tplc="DC44B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F2B82"/>
    <w:multiLevelType w:val="hybridMultilevel"/>
    <w:tmpl w:val="2BD4DDF2"/>
    <w:lvl w:ilvl="0" w:tplc="AEACA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B2832"/>
    <w:multiLevelType w:val="hybridMultilevel"/>
    <w:tmpl w:val="2B36FBE0"/>
    <w:lvl w:ilvl="0" w:tplc="60F03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F4D3F"/>
    <w:multiLevelType w:val="hybridMultilevel"/>
    <w:tmpl w:val="6B66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A0499"/>
    <w:multiLevelType w:val="hybridMultilevel"/>
    <w:tmpl w:val="1602B386"/>
    <w:lvl w:ilvl="0" w:tplc="70F4B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7B8A"/>
    <w:multiLevelType w:val="hybridMultilevel"/>
    <w:tmpl w:val="60F04C58"/>
    <w:lvl w:ilvl="0" w:tplc="D3A4E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3396"/>
    <w:multiLevelType w:val="hybridMultilevel"/>
    <w:tmpl w:val="AC06D772"/>
    <w:lvl w:ilvl="0" w:tplc="458C8E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543E2"/>
    <w:multiLevelType w:val="hybridMultilevel"/>
    <w:tmpl w:val="37E81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6C2A3D"/>
    <w:multiLevelType w:val="hybridMultilevel"/>
    <w:tmpl w:val="8CAE74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4448"/>
    <w:multiLevelType w:val="hybridMultilevel"/>
    <w:tmpl w:val="A69C2406"/>
    <w:lvl w:ilvl="0" w:tplc="963AA6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006EB"/>
    <w:multiLevelType w:val="hybridMultilevel"/>
    <w:tmpl w:val="94E8022E"/>
    <w:lvl w:ilvl="0" w:tplc="494A1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66274"/>
    <w:multiLevelType w:val="hybridMultilevel"/>
    <w:tmpl w:val="DD3E5200"/>
    <w:lvl w:ilvl="0" w:tplc="5E708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73455"/>
    <w:multiLevelType w:val="hybridMultilevel"/>
    <w:tmpl w:val="2BEE9662"/>
    <w:lvl w:ilvl="0" w:tplc="230E5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48AE"/>
    <w:multiLevelType w:val="hybridMultilevel"/>
    <w:tmpl w:val="B5ECBF0E"/>
    <w:lvl w:ilvl="0" w:tplc="9724D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57FEA"/>
    <w:multiLevelType w:val="hybridMultilevel"/>
    <w:tmpl w:val="9B80E570"/>
    <w:lvl w:ilvl="0" w:tplc="CBD678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7AFF"/>
    <w:multiLevelType w:val="hybridMultilevel"/>
    <w:tmpl w:val="0090D446"/>
    <w:lvl w:ilvl="0" w:tplc="D7CC3B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F1A37"/>
    <w:multiLevelType w:val="hybridMultilevel"/>
    <w:tmpl w:val="ECB45566"/>
    <w:lvl w:ilvl="0" w:tplc="A93E2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C6ED4"/>
    <w:multiLevelType w:val="hybridMultilevel"/>
    <w:tmpl w:val="DF16FBB0"/>
    <w:lvl w:ilvl="0" w:tplc="EE4C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21F5"/>
    <w:multiLevelType w:val="hybridMultilevel"/>
    <w:tmpl w:val="E2E85972"/>
    <w:lvl w:ilvl="0" w:tplc="A61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AEA"/>
    <w:multiLevelType w:val="hybridMultilevel"/>
    <w:tmpl w:val="62B88256"/>
    <w:lvl w:ilvl="0" w:tplc="57665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365B2"/>
    <w:multiLevelType w:val="hybridMultilevel"/>
    <w:tmpl w:val="AD949C48"/>
    <w:lvl w:ilvl="0" w:tplc="AB682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B772A"/>
    <w:multiLevelType w:val="hybridMultilevel"/>
    <w:tmpl w:val="9B6CECB0"/>
    <w:lvl w:ilvl="0" w:tplc="12B859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04C44"/>
    <w:multiLevelType w:val="hybridMultilevel"/>
    <w:tmpl w:val="A4B68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3"/>
  </w:num>
  <w:num w:numId="5">
    <w:abstractNumId w:val="21"/>
  </w:num>
  <w:num w:numId="6">
    <w:abstractNumId w:val="39"/>
  </w:num>
  <w:num w:numId="7">
    <w:abstractNumId w:val="26"/>
  </w:num>
  <w:num w:numId="8">
    <w:abstractNumId w:val="37"/>
  </w:num>
  <w:num w:numId="9">
    <w:abstractNumId w:val="6"/>
  </w:num>
  <w:num w:numId="10">
    <w:abstractNumId w:val="33"/>
  </w:num>
  <w:num w:numId="11">
    <w:abstractNumId w:val="12"/>
  </w:num>
  <w:num w:numId="12">
    <w:abstractNumId w:val="11"/>
  </w:num>
  <w:num w:numId="13">
    <w:abstractNumId w:val="4"/>
  </w:num>
  <w:num w:numId="14">
    <w:abstractNumId w:val="18"/>
  </w:num>
  <w:num w:numId="15">
    <w:abstractNumId w:val="35"/>
  </w:num>
  <w:num w:numId="16">
    <w:abstractNumId w:val="7"/>
  </w:num>
  <w:num w:numId="17">
    <w:abstractNumId w:val="1"/>
  </w:num>
  <w:num w:numId="18">
    <w:abstractNumId w:val="13"/>
  </w:num>
  <w:num w:numId="19">
    <w:abstractNumId w:val="16"/>
  </w:num>
  <w:num w:numId="20">
    <w:abstractNumId w:val="23"/>
  </w:num>
  <w:num w:numId="21">
    <w:abstractNumId w:val="36"/>
  </w:num>
  <w:num w:numId="22">
    <w:abstractNumId w:val="28"/>
  </w:num>
  <w:num w:numId="23">
    <w:abstractNumId w:val="0"/>
  </w:num>
  <w:num w:numId="24">
    <w:abstractNumId w:val="22"/>
  </w:num>
  <w:num w:numId="25">
    <w:abstractNumId w:val="27"/>
  </w:num>
  <w:num w:numId="26">
    <w:abstractNumId w:val="30"/>
  </w:num>
  <w:num w:numId="27">
    <w:abstractNumId w:val="10"/>
  </w:num>
  <w:num w:numId="28">
    <w:abstractNumId w:val="29"/>
  </w:num>
  <w:num w:numId="29">
    <w:abstractNumId w:val="19"/>
  </w:num>
  <w:num w:numId="30">
    <w:abstractNumId w:val="38"/>
  </w:num>
  <w:num w:numId="31">
    <w:abstractNumId w:val="31"/>
  </w:num>
  <w:num w:numId="32">
    <w:abstractNumId w:val="24"/>
  </w:num>
  <w:num w:numId="33">
    <w:abstractNumId w:val="2"/>
  </w:num>
  <w:num w:numId="34">
    <w:abstractNumId w:val="32"/>
  </w:num>
  <w:num w:numId="35">
    <w:abstractNumId w:val="8"/>
  </w:num>
  <w:num w:numId="36">
    <w:abstractNumId w:val="34"/>
  </w:num>
  <w:num w:numId="37">
    <w:abstractNumId w:val="25"/>
  </w:num>
  <w:num w:numId="38">
    <w:abstractNumId w:val="17"/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03DCB"/>
    <w:rsid w:val="0000632A"/>
    <w:rsid w:val="00055EF6"/>
    <w:rsid w:val="00064A51"/>
    <w:rsid w:val="000722B7"/>
    <w:rsid w:val="00092BAF"/>
    <w:rsid w:val="00092DBB"/>
    <w:rsid w:val="000A0203"/>
    <w:rsid w:val="000A4698"/>
    <w:rsid w:val="000D2AFA"/>
    <w:rsid w:val="000E552C"/>
    <w:rsid w:val="00104C8D"/>
    <w:rsid w:val="00116A7B"/>
    <w:rsid w:val="00130019"/>
    <w:rsid w:val="001331FF"/>
    <w:rsid w:val="001342FE"/>
    <w:rsid w:val="00154FD3"/>
    <w:rsid w:val="00160216"/>
    <w:rsid w:val="00171C5E"/>
    <w:rsid w:val="0017584D"/>
    <w:rsid w:val="0017628E"/>
    <w:rsid w:val="001A0557"/>
    <w:rsid w:val="001A5C69"/>
    <w:rsid w:val="001F193E"/>
    <w:rsid w:val="002213AA"/>
    <w:rsid w:val="0022649B"/>
    <w:rsid w:val="00236A81"/>
    <w:rsid w:val="002516F6"/>
    <w:rsid w:val="002627E9"/>
    <w:rsid w:val="0026415C"/>
    <w:rsid w:val="00293F2B"/>
    <w:rsid w:val="00297701"/>
    <w:rsid w:val="002A2B41"/>
    <w:rsid w:val="002B333E"/>
    <w:rsid w:val="002F4F2E"/>
    <w:rsid w:val="002F5F34"/>
    <w:rsid w:val="00321232"/>
    <w:rsid w:val="0032303B"/>
    <w:rsid w:val="00335BC0"/>
    <w:rsid w:val="003511A6"/>
    <w:rsid w:val="00352880"/>
    <w:rsid w:val="003804FC"/>
    <w:rsid w:val="00393269"/>
    <w:rsid w:val="003948FC"/>
    <w:rsid w:val="003A3146"/>
    <w:rsid w:val="003E3925"/>
    <w:rsid w:val="003F7F6C"/>
    <w:rsid w:val="004005C5"/>
    <w:rsid w:val="00403C72"/>
    <w:rsid w:val="00413BFD"/>
    <w:rsid w:val="00413CB6"/>
    <w:rsid w:val="00422A89"/>
    <w:rsid w:val="00423A0E"/>
    <w:rsid w:val="00473475"/>
    <w:rsid w:val="00484DE8"/>
    <w:rsid w:val="004B216E"/>
    <w:rsid w:val="004E6637"/>
    <w:rsid w:val="00503EB1"/>
    <w:rsid w:val="00510336"/>
    <w:rsid w:val="00521897"/>
    <w:rsid w:val="005304F4"/>
    <w:rsid w:val="00533B94"/>
    <w:rsid w:val="00552418"/>
    <w:rsid w:val="00570200"/>
    <w:rsid w:val="00584E93"/>
    <w:rsid w:val="00585804"/>
    <w:rsid w:val="005A71C8"/>
    <w:rsid w:val="005C3D72"/>
    <w:rsid w:val="005C7B95"/>
    <w:rsid w:val="005D4A86"/>
    <w:rsid w:val="005D72E6"/>
    <w:rsid w:val="005F4375"/>
    <w:rsid w:val="005F45EB"/>
    <w:rsid w:val="00601EFB"/>
    <w:rsid w:val="0061014B"/>
    <w:rsid w:val="00616997"/>
    <w:rsid w:val="006545B9"/>
    <w:rsid w:val="00667797"/>
    <w:rsid w:val="0069528F"/>
    <w:rsid w:val="006C5DBD"/>
    <w:rsid w:val="006E189F"/>
    <w:rsid w:val="006F4D2B"/>
    <w:rsid w:val="006F54AE"/>
    <w:rsid w:val="0070020E"/>
    <w:rsid w:val="00742149"/>
    <w:rsid w:val="00753D01"/>
    <w:rsid w:val="00760BD4"/>
    <w:rsid w:val="00764C97"/>
    <w:rsid w:val="00775229"/>
    <w:rsid w:val="00782301"/>
    <w:rsid w:val="007915F9"/>
    <w:rsid w:val="00792B93"/>
    <w:rsid w:val="007A011D"/>
    <w:rsid w:val="007A044D"/>
    <w:rsid w:val="007A4368"/>
    <w:rsid w:val="007A7FA2"/>
    <w:rsid w:val="007C67D5"/>
    <w:rsid w:val="007D0182"/>
    <w:rsid w:val="007F6006"/>
    <w:rsid w:val="007F6AC1"/>
    <w:rsid w:val="00835BA0"/>
    <w:rsid w:val="008763A8"/>
    <w:rsid w:val="00883221"/>
    <w:rsid w:val="00883826"/>
    <w:rsid w:val="00883E76"/>
    <w:rsid w:val="00886E1D"/>
    <w:rsid w:val="008971ED"/>
    <w:rsid w:val="008A3EF1"/>
    <w:rsid w:val="008A4560"/>
    <w:rsid w:val="008C084D"/>
    <w:rsid w:val="008D5544"/>
    <w:rsid w:val="009326D4"/>
    <w:rsid w:val="009508C0"/>
    <w:rsid w:val="009B5057"/>
    <w:rsid w:val="009C1162"/>
    <w:rsid w:val="009E4784"/>
    <w:rsid w:val="009F050C"/>
    <w:rsid w:val="009F4B3E"/>
    <w:rsid w:val="009F52EF"/>
    <w:rsid w:val="00A124BE"/>
    <w:rsid w:val="00A20300"/>
    <w:rsid w:val="00A36695"/>
    <w:rsid w:val="00A544E5"/>
    <w:rsid w:val="00A55866"/>
    <w:rsid w:val="00A569C5"/>
    <w:rsid w:val="00A6415F"/>
    <w:rsid w:val="00AD55F6"/>
    <w:rsid w:val="00AE0C56"/>
    <w:rsid w:val="00B50E62"/>
    <w:rsid w:val="00B576DA"/>
    <w:rsid w:val="00B60324"/>
    <w:rsid w:val="00B62A65"/>
    <w:rsid w:val="00B62E53"/>
    <w:rsid w:val="00B62FDC"/>
    <w:rsid w:val="00B669AA"/>
    <w:rsid w:val="00B84875"/>
    <w:rsid w:val="00BA31BC"/>
    <w:rsid w:val="00BE4530"/>
    <w:rsid w:val="00BE7516"/>
    <w:rsid w:val="00BF0D87"/>
    <w:rsid w:val="00BF6964"/>
    <w:rsid w:val="00BF6CEF"/>
    <w:rsid w:val="00C11F50"/>
    <w:rsid w:val="00C14074"/>
    <w:rsid w:val="00C17147"/>
    <w:rsid w:val="00C258B5"/>
    <w:rsid w:val="00C3207F"/>
    <w:rsid w:val="00C42929"/>
    <w:rsid w:val="00C43494"/>
    <w:rsid w:val="00C45DC2"/>
    <w:rsid w:val="00C56E05"/>
    <w:rsid w:val="00C7360A"/>
    <w:rsid w:val="00CA35E8"/>
    <w:rsid w:val="00CC4902"/>
    <w:rsid w:val="00CD2631"/>
    <w:rsid w:val="00CD7B66"/>
    <w:rsid w:val="00CF5848"/>
    <w:rsid w:val="00D01D36"/>
    <w:rsid w:val="00D03738"/>
    <w:rsid w:val="00D16334"/>
    <w:rsid w:val="00D24E99"/>
    <w:rsid w:val="00DA57BC"/>
    <w:rsid w:val="00DB025E"/>
    <w:rsid w:val="00DD38D1"/>
    <w:rsid w:val="00DE4155"/>
    <w:rsid w:val="00DF1616"/>
    <w:rsid w:val="00DF338A"/>
    <w:rsid w:val="00E2214C"/>
    <w:rsid w:val="00E2240E"/>
    <w:rsid w:val="00E26610"/>
    <w:rsid w:val="00E5502A"/>
    <w:rsid w:val="00E55451"/>
    <w:rsid w:val="00E63F3B"/>
    <w:rsid w:val="00E65002"/>
    <w:rsid w:val="00EA3E5C"/>
    <w:rsid w:val="00EB26BC"/>
    <w:rsid w:val="00EC41BD"/>
    <w:rsid w:val="00EE444B"/>
    <w:rsid w:val="00EF56E3"/>
    <w:rsid w:val="00EF6A8C"/>
    <w:rsid w:val="00F02BDC"/>
    <w:rsid w:val="00F15E38"/>
    <w:rsid w:val="00F217F3"/>
    <w:rsid w:val="00F2594B"/>
    <w:rsid w:val="00F50FCF"/>
    <w:rsid w:val="00F9272C"/>
    <w:rsid w:val="00F94571"/>
    <w:rsid w:val="00FA27C2"/>
    <w:rsid w:val="00FB1322"/>
    <w:rsid w:val="00FB534D"/>
    <w:rsid w:val="00FC4A5B"/>
    <w:rsid w:val="00FE2C4C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6F84A-796D-43A2-97D7-0DAB77D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2</cp:revision>
  <cp:lastPrinted>2019-01-28T11:55:00Z</cp:lastPrinted>
  <dcterms:created xsi:type="dcterms:W3CDTF">2021-03-30T16:13:00Z</dcterms:created>
  <dcterms:modified xsi:type="dcterms:W3CDTF">2021-03-30T16:13:00Z</dcterms:modified>
</cp:coreProperties>
</file>