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1246"/>
        <w:tblW w:w="0" w:type="auto"/>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ook w:val="04A0" w:firstRow="1" w:lastRow="0" w:firstColumn="1" w:lastColumn="0" w:noHBand="0" w:noVBand="1"/>
      </w:tblPr>
      <w:tblGrid>
        <w:gridCol w:w="3114"/>
      </w:tblGrid>
      <w:tr w:rsidR="009F050C" w:rsidTr="003C316A">
        <w:trPr>
          <w:trHeight w:val="470"/>
        </w:trPr>
        <w:tc>
          <w:tcPr>
            <w:tcW w:w="3114" w:type="dxa"/>
          </w:tcPr>
          <w:p w:rsidR="009F050C" w:rsidRPr="00CD2631" w:rsidRDefault="009F050C" w:rsidP="00657E91">
            <w:pPr>
              <w:rPr>
                <w:rFonts w:asciiTheme="majorBidi" w:hAnsiTheme="majorBidi" w:cstheme="majorBidi"/>
                <w:b/>
                <w:bCs/>
                <w:u w:val="single"/>
              </w:rPr>
            </w:pPr>
            <w:r>
              <w:rPr>
                <w:rFonts w:asciiTheme="majorBidi" w:hAnsiTheme="majorBidi" w:cstheme="majorBidi"/>
                <w:b/>
                <w:bCs/>
                <w:color w:val="FF0000"/>
                <w:sz w:val="28"/>
                <w:szCs w:val="28"/>
                <w:u w:val="single"/>
              </w:rPr>
              <w:t xml:space="preserve">Fiche </w:t>
            </w:r>
            <w:r w:rsidR="00657E91">
              <w:rPr>
                <w:rFonts w:asciiTheme="majorBidi" w:hAnsiTheme="majorBidi" w:cstheme="majorBidi"/>
                <w:b/>
                <w:bCs/>
                <w:color w:val="FF0000"/>
                <w:sz w:val="28"/>
                <w:szCs w:val="28"/>
                <w:u w:val="single"/>
              </w:rPr>
              <w:t>Pédagogique</w:t>
            </w:r>
            <w:r w:rsidRPr="00CD2631">
              <w:rPr>
                <w:rFonts w:asciiTheme="majorBidi" w:hAnsiTheme="majorBidi" w:cstheme="majorBidi"/>
                <w:b/>
                <w:bCs/>
                <w:color w:val="FF0000"/>
                <w:sz w:val="28"/>
                <w:szCs w:val="28"/>
                <w:u w:val="single"/>
              </w:rPr>
              <w:t xml:space="preserve"> N : </w:t>
            </w:r>
            <w:r w:rsidR="00D80F27">
              <w:rPr>
                <w:rFonts w:asciiTheme="majorBidi" w:hAnsiTheme="majorBidi" w:cstheme="majorBidi"/>
                <w:b/>
                <w:bCs/>
                <w:color w:val="FF0000"/>
                <w:sz w:val="28"/>
                <w:szCs w:val="28"/>
                <w:u w:val="single"/>
              </w:rPr>
              <w:t>4</w:t>
            </w:r>
          </w:p>
        </w:tc>
      </w:tr>
    </w:tbl>
    <w:p w:rsidR="00CD2631" w:rsidRDefault="00CD2631"/>
    <w:p w:rsidR="009F050C" w:rsidRDefault="009F050C"/>
    <w:tbl>
      <w:tblPr>
        <w:tblStyle w:val="Grilledutableau"/>
        <w:tblW w:w="11483" w:type="dxa"/>
        <w:jc w:val="center"/>
        <w:tblBorders>
          <w:top w:val="single" w:sz="12" w:space="0" w:color="851D1D"/>
          <w:left w:val="single" w:sz="12" w:space="0" w:color="851D1D"/>
          <w:bottom w:val="single" w:sz="12" w:space="0" w:color="851D1D"/>
          <w:right w:val="single" w:sz="12" w:space="0" w:color="851D1D"/>
          <w:insideH w:val="single" w:sz="12" w:space="0" w:color="851D1D"/>
          <w:insideV w:val="single" w:sz="12" w:space="0" w:color="851D1D"/>
        </w:tblBorders>
        <w:tblLook w:val="04A0" w:firstRow="1" w:lastRow="0" w:firstColumn="1" w:lastColumn="0" w:noHBand="0" w:noVBand="1"/>
      </w:tblPr>
      <w:tblGrid>
        <w:gridCol w:w="3261"/>
        <w:gridCol w:w="4247"/>
        <w:gridCol w:w="3975"/>
      </w:tblGrid>
      <w:tr w:rsidR="00CD2631" w:rsidTr="00595C9E">
        <w:trPr>
          <w:jc w:val="center"/>
        </w:trPr>
        <w:tc>
          <w:tcPr>
            <w:tcW w:w="3261" w:type="dxa"/>
          </w:tcPr>
          <w:p w:rsidR="00CD2631" w:rsidRPr="00657E91" w:rsidRDefault="00CD2631" w:rsidP="00657E91">
            <w:pPr>
              <w:jc w:val="center"/>
              <w:rPr>
                <w:rFonts w:ascii="Tekton Pro" w:hAnsi="Tekton Pro" w:cstheme="majorBidi"/>
                <w:color w:val="1F3864" w:themeColor="accent5" w:themeShade="80"/>
                <w:sz w:val="28"/>
                <w:szCs w:val="28"/>
              </w:rPr>
            </w:pPr>
            <w:r w:rsidRPr="00657E91">
              <w:rPr>
                <w:rFonts w:ascii="Tekton Pro" w:hAnsi="Tekton Pro" w:cstheme="majorBidi"/>
                <w:color w:val="1F3864" w:themeColor="accent5" w:themeShade="80"/>
                <w:sz w:val="28"/>
                <w:szCs w:val="28"/>
              </w:rPr>
              <w:t>Matière : Physique-Chimie</w:t>
            </w:r>
          </w:p>
        </w:tc>
        <w:tc>
          <w:tcPr>
            <w:tcW w:w="4247" w:type="dxa"/>
          </w:tcPr>
          <w:p w:rsidR="00CD2631" w:rsidRPr="00657E91" w:rsidRDefault="00CD2631" w:rsidP="00657E91">
            <w:pPr>
              <w:jc w:val="center"/>
              <w:rPr>
                <w:rFonts w:ascii="Tekton Pro" w:hAnsi="Tekton Pro" w:cstheme="majorBidi"/>
                <w:color w:val="1F3864" w:themeColor="accent5" w:themeShade="80"/>
                <w:sz w:val="28"/>
                <w:szCs w:val="28"/>
              </w:rPr>
            </w:pPr>
            <w:r w:rsidRPr="00657E91">
              <w:rPr>
                <w:rFonts w:ascii="Tekton Pro" w:hAnsi="Tekton Pro" w:cstheme="majorBidi"/>
                <w:color w:val="1F3864" w:themeColor="accent5" w:themeShade="80"/>
                <w:sz w:val="28"/>
                <w:szCs w:val="28"/>
              </w:rPr>
              <w:t xml:space="preserve">Professeur : </w:t>
            </w:r>
            <w:r w:rsidR="00657E91">
              <w:rPr>
                <w:rFonts w:ascii="Tekton Pro" w:hAnsi="Tekton Pro" w:cstheme="majorBidi"/>
                <w:color w:val="1F3864" w:themeColor="accent5" w:themeShade="80"/>
                <w:sz w:val="28"/>
                <w:szCs w:val="28"/>
              </w:rPr>
              <w:t>www.Extraphysics.com</w:t>
            </w:r>
          </w:p>
        </w:tc>
        <w:tc>
          <w:tcPr>
            <w:tcW w:w="3975" w:type="dxa"/>
          </w:tcPr>
          <w:p w:rsidR="00CD2631" w:rsidRPr="00657E91" w:rsidRDefault="00CD2631" w:rsidP="00657E91">
            <w:pPr>
              <w:jc w:val="center"/>
              <w:rPr>
                <w:rFonts w:ascii="Tekton Pro" w:hAnsi="Tekton Pro" w:cstheme="majorBidi"/>
                <w:color w:val="1F3864" w:themeColor="accent5" w:themeShade="80"/>
                <w:sz w:val="28"/>
                <w:szCs w:val="28"/>
              </w:rPr>
            </w:pPr>
            <w:r w:rsidRPr="00657E91">
              <w:rPr>
                <w:rFonts w:ascii="Tekton Pro" w:hAnsi="Tekton Pro" w:cstheme="majorBidi"/>
                <w:color w:val="1F3864" w:themeColor="accent5" w:themeShade="80"/>
                <w:sz w:val="28"/>
                <w:szCs w:val="28"/>
              </w:rPr>
              <w:t>E</w:t>
            </w:r>
            <w:r w:rsidR="00321232" w:rsidRPr="00657E91">
              <w:rPr>
                <w:rFonts w:ascii="Tekton Pro" w:hAnsi="Tekton Pro" w:cstheme="majorBidi"/>
                <w:color w:val="1F3864" w:themeColor="accent5" w:themeShade="80"/>
                <w:sz w:val="28"/>
                <w:szCs w:val="28"/>
              </w:rPr>
              <w:t xml:space="preserve">tablissement : Collège </w:t>
            </w:r>
            <w:r w:rsidR="00657E91">
              <w:rPr>
                <w:rFonts w:ascii="Tekton Pro" w:hAnsi="Tekton Pro" w:cstheme="majorBidi"/>
                <w:color w:val="1F3864" w:themeColor="accent5" w:themeShade="80"/>
                <w:sz w:val="28"/>
                <w:szCs w:val="28"/>
              </w:rPr>
              <w:t>.......................................</w:t>
            </w:r>
          </w:p>
        </w:tc>
      </w:tr>
      <w:tr w:rsidR="00CD2631" w:rsidTr="00595C9E">
        <w:trPr>
          <w:trHeight w:val="70"/>
          <w:jc w:val="center"/>
        </w:trPr>
        <w:tc>
          <w:tcPr>
            <w:tcW w:w="3261" w:type="dxa"/>
          </w:tcPr>
          <w:p w:rsidR="00CD2631" w:rsidRPr="00657E91" w:rsidRDefault="00775229" w:rsidP="00657E91">
            <w:pPr>
              <w:jc w:val="center"/>
              <w:rPr>
                <w:rFonts w:ascii="Tekton Pro" w:hAnsi="Tekton Pro" w:cstheme="majorBidi"/>
                <w:color w:val="1F3864" w:themeColor="accent5" w:themeShade="80"/>
                <w:sz w:val="28"/>
                <w:szCs w:val="28"/>
              </w:rPr>
            </w:pPr>
            <w:r w:rsidRPr="00657E91">
              <w:rPr>
                <w:rFonts w:ascii="Tekton Pro" w:hAnsi="Tekton Pro" w:cstheme="majorBidi"/>
                <w:color w:val="1F3864" w:themeColor="accent5" w:themeShade="80"/>
                <w:sz w:val="28"/>
                <w:szCs w:val="28"/>
              </w:rPr>
              <w:t>Unité</w:t>
            </w:r>
            <w:r w:rsidR="00CD2631" w:rsidRPr="00657E91">
              <w:rPr>
                <w:rFonts w:ascii="Tekton Pro" w:hAnsi="Tekton Pro" w:cstheme="majorBidi"/>
                <w:color w:val="1F3864" w:themeColor="accent5" w:themeShade="80"/>
                <w:sz w:val="28"/>
                <w:szCs w:val="28"/>
              </w:rPr>
              <w:t> : La matière</w:t>
            </w:r>
          </w:p>
        </w:tc>
        <w:tc>
          <w:tcPr>
            <w:tcW w:w="4247" w:type="dxa"/>
          </w:tcPr>
          <w:p w:rsidR="00CD2631" w:rsidRPr="00657E91" w:rsidRDefault="00CD2631" w:rsidP="003C316A">
            <w:pPr>
              <w:jc w:val="center"/>
              <w:rPr>
                <w:rFonts w:ascii="Tekton Pro" w:hAnsi="Tekton Pro" w:cstheme="majorBidi"/>
                <w:color w:val="1F3864" w:themeColor="accent5" w:themeShade="80"/>
                <w:sz w:val="28"/>
                <w:szCs w:val="28"/>
              </w:rPr>
            </w:pPr>
            <w:r w:rsidRPr="00657E91">
              <w:rPr>
                <w:rFonts w:ascii="Tekton Pro" w:hAnsi="Tekton Pro" w:cstheme="majorBidi"/>
                <w:color w:val="1F3864" w:themeColor="accent5" w:themeShade="80"/>
                <w:sz w:val="28"/>
                <w:szCs w:val="28"/>
              </w:rPr>
              <w:t xml:space="preserve">Niveau : </w:t>
            </w:r>
            <w:r w:rsidR="003C316A">
              <w:rPr>
                <w:rFonts w:ascii="Tekton Pro" w:hAnsi="Tekton Pro" w:cstheme="majorBidi"/>
                <w:color w:val="1F3864" w:themeColor="accent5" w:themeShade="80"/>
                <w:sz w:val="28"/>
                <w:szCs w:val="28"/>
              </w:rPr>
              <w:t>3</w:t>
            </w:r>
            <w:r w:rsidRPr="00657E91">
              <w:rPr>
                <w:rFonts w:ascii="Tekton Pro" w:hAnsi="Tekton Pro" w:cstheme="majorBidi"/>
                <w:color w:val="1F3864" w:themeColor="accent5" w:themeShade="80"/>
                <w:sz w:val="28"/>
                <w:szCs w:val="28"/>
              </w:rPr>
              <w:t xml:space="preserve"> </w:t>
            </w:r>
            <w:r w:rsidR="0032303B" w:rsidRPr="00657E91">
              <w:rPr>
                <w:rFonts w:ascii="Tekton Pro" w:hAnsi="Tekton Pro" w:cstheme="majorBidi"/>
                <w:color w:val="1F3864" w:themeColor="accent5" w:themeShade="80"/>
                <w:sz w:val="28"/>
                <w:szCs w:val="28"/>
              </w:rPr>
              <w:t>ASC</w:t>
            </w:r>
          </w:p>
        </w:tc>
        <w:tc>
          <w:tcPr>
            <w:tcW w:w="3975" w:type="dxa"/>
          </w:tcPr>
          <w:p w:rsidR="00CD2631" w:rsidRPr="00657E91" w:rsidRDefault="00CD2631" w:rsidP="00D80F27">
            <w:pPr>
              <w:jc w:val="center"/>
              <w:rPr>
                <w:rFonts w:ascii="Tekton Pro" w:hAnsi="Tekton Pro" w:cstheme="majorBidi"/>
                <w:color w:val="1F3864" w:themeColor="accent5" w:themeShade="80"/>
                <w:sz w:val="28"/>
                <w:szCs w:val="28"/>
              </w:rPr>
            </w:pPr>
            <w:r w:rsidRPr="00657E91">
              <w:rPr>
                <w:rFonts w:ascii="Tekton Pro" w:hAnsi="Tekton Pro" w:cstheme="majorBidi"/>
                <w:color w:val="1F3864" w:themeColor="accent5" w:themeShade="80"/>
                <w:sz w:val="28"/>
                <w:szCs w:val="28"/>
              </w:rPr>
              <w:t xml:space="preserve">Heure : </w:t>
            </w:r>
            <w:r w:rsidR="00D80F27">
              <w:rPr>
                <w:rFonts w:ascii="Tekton Pro" w:hAnsi="Tekton Pro" w:cstheme="majorBidi"/>
                <w:color w:val="1F3864" w:themeColor="accent5" w:themeShade="80"/>
                <w:sz w:val="28"/>
                <w:szCs w:val="28"/>
              </w:rPr>
              <w:t>3</w:t>
            </w:r>
            <w:bookmarkStart w:id="0" w:name="_GoBack"/>
            <w:bookmarkEnd w:id="0"/>
            <w:r w:rsidRPr="00657E91">
              <w:rPr>
                <w:rFonts w:ascii="Tekton Pro" w:hAnsi="Tekton Pro" w:cstheme="majorBidi"/>
                <w:color w:val="1F3864" w:themeColor="accent5" w:themeShade="80"/>
                <w:sz w:val="28"/>
                <w:szCs w:val="28"/>
              </w:rPr>
              <w:t>H</w:t>
            </w:r>
          </w:p>
        </w:tc>
      </w:tr>
    </w:tbl>
    <w:p w:rsidR="00CD2631" w:rsidRDefault="00CD2631"/>
    <w:p w:rsidR="009F050C" w:rsidRDefault="009F050C"/>
    <w:tbl>
      <w:tblPr>
        <w:tblStyle w:val="Grilledutableau"/>
        <w:tblW w:w="0" w:type="auto"/>
        <w:jc w:val="center"/>
        <w:tblBorders>
          <w:top w:val="single" w:sz="12" w:space="0" w:color="851D1D"/>
          <w:left w:val="single" w:sz="12" w:space="0" w:color="851D1D"/>
          <w:bottom w:val="single" w:sz="12" w:space="0" w:color="851D1D"/>
          <w:right w:val="single" w:sz="12" w:space="0" w:color="851D1D"/>
          <w:insideH w:val="single" w:sz="12" w:space="0" w:color="851D1D"/>
          <w:insideV w:val="single" w:sz="12" w:space="0" w:color="851D1D"/>
        </w:tblBorders>
        <w:tblLook w:val="04A0" w:firstRow="1" w:lastRow="0" w:firstColumn="1" w:lastColumn="0" w:noHBand="0" w:noVBand="1"/>
      </w:tblPr>
      <w:tblGrid>
        <w:gridCol w:w="6091"/>
      </w:tblGrid>
      <w:tr w:rsidR="00CD2631" w:rsidRPr="00CD2631" w:rsidTr="00595C9E">
        <w:trPr>
          <w:jc w:val="center"/>
        </w:trPr>
        <w:tc>
          <w:tcPr>
            <w:tcW w:w="6091" w:type="dxa"/>
            <w:vAlign w:val="center"/>
          </w:tcPr>
          <w:p w:rsidR="00CD2631" w:rsidRPr="00A30467" w:rsidRDefault="00A30467" w:rsidP="005304F4">
            <w:pPr>
              <w:jc w:val="center"/>
              <w:rPr>
                <w:rFonts w:ascii="Algerian" w:hAnsi="Algerian"/>
                <w:b/>
                <w:bCs/>
                <w:color w:val="70AD47" w:themeColor="accent6"/>
                <w:sz w:val="32"/>
                <w:szCs w:val="32"/>
              </w:rPr>
            </w:pPr>
            <w:r w:rsidRPr="00A30467">
              <w:rPr>
                <w:rFonts w:ascii="Algerian" w:hAnsi="Algerian"/>
                <w:b/>
                <w:bCs/>
                <w:color w:val="FF0000"/>
                <w:sz w:val="32"/>
                <w:szCs w:val="32"/>
              </w:rPr>
              <w:t>Les solutions aqueuses acides basiques</w:t>
            </w:r>
          </w:p>
        </w:tc>
      </w:tr>
    </w:tbl>
    <w:p w:rsidR="00CD2631" w:rsidRDefault="00CD2631"/>
    <w:p w:rsidR="009F050C" w:rsidRDefault="009F050C"/>
    <w:tbl>
      <w:tblPr>
        <w:tblStyle w:val="Grilledutableau"/>
        <w:tblW w:w="11504" w:type="dxa"/>
        <w:jc w:val="center"/>
        <w:tblBorders>
          <w:top w:val="single" w:sz="12" w:space="0" w:color="851D1D"/>
          <w:left w:val="single" w:sz="12" w:space="0" w:color="851D1D"/>
          <w:bottom w:val="single" w:sz="12" w:space="0" w:color="851D1D"/>
          <w:right w:val="single" w:sz="12" w:space="0" w:color="851D1D"/>
          <w:insideH w:val="single" w:sz="12" w:space="0" w:color="851D1D"/>
          <w:insideV w:val="single" w:sz="12" w:space="0" w:color="851D1D"/>
        </w:tblBorders>
        <w:tblLook w:val="04A0" w:firstRow="1" w:lastRow="0" w:firstColumn="1" w:lastColumn="0" w:noHBand="0" w:noVBand="1"/>
      </w:tblPr>
      <w:tblGrid>
        <w:gridCol w:w="2395"/>
        <w:gridCol w:w="3686"/>
        <w:gridCol w:w="3118"/>
        <w:gridCol w:w="2305"/>
      </w:tblGrid>
      <w:tr w:rsidR="00657E91" w:rsidRPr="005304F4" w:rsidTr="00A30467">
        <w:trPr>
          <w:trHeight w:val="751"/>
          <w:jc w:val="center"/>
        </w:trPr>
        <w:tc>
          <w:tcPr>
            <w:tcW w:w="2395" w:type="dxa"/>
            <w:shd w:val="clear" w:color="auto" w:fill="C00000"/>
            <w:vAlign w:val="center"/>
          </w:tcPr>
          <w:p w:rsidR="00CD2631" w:rsidRPr="003C316A" w:rsidRDefault="00CD2631" w:rsidP="005304F4">
            <w:pPr>
              <w:jc w:val="center"/>
              <w:rPr>
                <w:rFonts w:ascii="Tekton Pro" w:hAnsi="Tekton Pro" w:cstheme="majorBidi"/>
                <w:color w:val="FFFFFF" w:themeColor="background1"/>
                <w:sz w:val="28"/>
                <w:szCs w:val="28"/>
              </w:rPr>
            </w:pPr>
            <w:r w:rsidRPr="003C316A">
              <w:rPr>
                <w:rFonts w:ascii="Tekton Pro" w:hAnsi="Tekton Pro" w:cstheme="majorBidi"/>
                <w:color w:val="FFFFFF" w:themeColor="background1"/>
                <w:sz w:val="28"/>
                <w:szCs w:val="28"/>
              </w:rPr>
              <w:t>Connaissance Préalables</w:t>
            </w:r>
          </w:p>
        </w:tc>
        <w:tc>
          <w:tcPr>
            <w:tcW w:w="3686" w:type="dxa"/>
            <w:shd w:val="clear" w:color="auto" w:fill="C00000"/>
            <w:vAlign w:val="center"/>
          </w:tcPr>
          <w:p w:rsidR="00CD2631" w:rsidRPr="003C316A" w:rsidRDefault="00CD2631" w:rsidP="005304F4">
            <w:pPr>
              <w:jc w:val="center"/>
              <w:rPr>
                <w:rFonts w:ascii="Tekton Pro" w:hAnsi="Tekton Pro" w:cstheme="majorBidi"/>
                <w:color w:val="FFFFFF" w:themeColor="background1"/>
                <w:sz w:val="28"/>
                <w:szCs w:val="28"/>
              </w:rPr>
            </w:pPr>
            <w:r w:rsidRPr="003C316A">
              <w:rPr>
                <w:rFonts w:ascii="Tekton Pro" w:hAnsi="Tekton Pro" w:cstheme="majorBidi"/>
                <w:color w:val="FFFFFF" w:themeColor="background1"/>
                <w:sz w:val="28"/>
                <w:szCs w:val="28"/>
              </w:rPr>
              <w:t>Objectifs de la leçon</w:t>
            </w:r>
          </w:p>
        </w:tc>
        <w:tc>
          <w:tcPr>
            <w:tcW w:w="3118" w:type="dxa"/>
            <w:shd w:val="clear" w:color="auto" w:fill="C00000"/>
            <w:vAlign w:val="center"/>
          </w:tcPr>
          <w:p w:rsidR="00CD2631" w:rsidRPr="003C316A" w:rsidRDefault="00CD2631" w:rsidP="005304F4">
            <w:pPr>
              <w:jc w:val="center"/>
              <w:rPr>
                <w:rFonts w:ascii="Tekton Pro" w:hAnsi="Tekton Pro" w:cstheme="majorBidi"/>
                <w:color w:val="FFFFFF" w:themeColor="background1"/>
                <w:sz w:val="28"/>
                <w:szCs w:val="28"/>
              </w:rPr>
            </w:pPr>
            <w:r w:rsidRPr="003C316A">
              <w:rPr>
                <w:rFonts w:ascii="Tekton Pro" w:hAnsi="Tekton Pro" w:cstheme="majorBidi"/>
                <w:color w:val="FFFFFF" w:themeColor="background1"/>
                <w:sz w:val="28"/>
                <w:szCs w:val="28"/>
              </w:rPr>
              <w:t>Compétences Ciblées</w:t>
            </w:r>
          </w:p>
        </w:tc>
        <w:tc>
          <w:tcPr>
            <w:tcW w:w="2305" w:type="dxa"/>
            <w:shd w:val="clear" w:color="auto" w:fill="C00000"/>
            <w:vAlign w:val="center"/>
          </w:tcPr>
          <w:p w:rsidR="00CD2631" w:rsidRPr="003C316A" w:rsidRDefault="002627E9" w:rsidP="005304F4">
            <w:pPr>
              <w:jc w:val="center"/>
              <w:rPr>
                <w:rFonts w:ascii="Tekton Pro" w:hAnsi="Tekton Pro" w:cstheme="majorBidi"/>
                <w:color w:val="FFFFFF" w:themeColor="background1"/>
                <w:sz w:val="28"/>
                <w:szCs w:val="28"/>
              </w:rPr>
            </w:pPr>
            <w:r w:rsidRPr="003C316A">
              <w:rPr>
                <w:rFonts w:ascii="Tekton Pro" w:hAnsi="Tekton Pro" w:cstheme="majorBidi"/>
                <w:color w:val="FFFFFF" w:themeColor="background1"/>
                <w:sz w:val="28"/>
                <w:szCs w:val="28"/>
              </w:rPr>
              <w:t>Outils didactiques</w:t>
            </w:r>
          </w:p>
        </w:tc>
      </w:tr>
      <w:tr w:rsidR="00CD2631" w:rsidTr="00A30467">
        <w:trPr>
          <w:trHeight w:val="3070"/>
          <w:jc w:val="center"/>
        </w:trPr>
        <w:tc>
          <w:tcPr>
            <w:tcW w:w="2395" w:type="dxa"/>
            <w:shd w:val="clear" w:color="auto" w:fill="auto"/>
          </w:tcPr>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les mélanges</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les solutions aqueuses</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la dissolution</w:t>
            </w:r>
          </w:p>
          <w:p w:rsidR="00EE444B"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les atomes et les ions</w:t>
            </w:r>
          </w:p>
        </w:tc>
        <w:tc>
          <w:tcPr>
            <w:tcW w:w="3686" w:type="dxa"/>
          </w:tcPr>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Connaître la notion de pH</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Utiliser le pH mètre et le papier pH pour déterminer le pH d’une solution aqueuse</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 xml:space="preserve">Classer les solutions aqueuses en solutions acides, basiques ou neutres selon les valeurs de leurs pH </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Connaitre les règles de sécurité</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Connaitre comment diluer une solution acide ou basique</w:t>
            </w:r>
          </w:p>
          <w:p w:rsidR="00A30467" w:rsidRPr="00A30467" w:rsidRDefault="00A30467" w:rsidP="00A30467">
            <w:pPr>
              <w:pStyle w:val="Paragraphedeliste"/>
              <w:numPr>
                <w:ilvl w:val="0"/>
                <w:numId w:val="26"/>
              </w:numPr>
              <w:rPr>
                <w:rFonts w:asciiTheme="majorBidi" w:hAnsiTheme="majorBidi" w:cstheme="majorBidi"/>
                <w:sz w:val="24"/>
                <w:szCs w:val="24"/>
              </w:rPr>
            </w:pPr>
            <w:r w:rsidRPr="00A30467">
              <w:rPr>
                <w:rFonts w:asciiTheme="majorBidi" w:hAnsiTheme="majorBidi" w:cstheme="majorBidi"/>
                <w:sz w:val="24"/>
                <w:szCs w:val="24"/>
              </w:rPr>
              <w:t>Connaitre l’effet de la dilution sur le pH d’une solution acide ou basique</w:t>
            </w:r>
          </w:p>
          <w:p w:rsidR="00EE444B" w:rsidRPr="00A30467" w:rsidRDefault="00EE444B" w:rsidP="00514FA8">
            <w:pPr>
              <w:pStyle w:val="Paragraphedeliste"/>
              <w:ind w:left="360"/>
              <w:rPr>
                <w:rFonts w:asciiTheme="majorBidi" w:hAnsiTheme="majorBidi" w:cstheme="majorBidi"/>
                <w:sz w:val="24"/>
                <w:szCs w:val="24"/>
              </w:rPr>
            </w:pPr>
          </w:p>
        </w:tc>
        <w:tc>
          <w:tcPr>
            <w:tcW w:w="3118" w:type="dxa"/>
          </w:tcPr>
          <w:p w:rsidR="00DB47C0" w:rsidRPr="00A30467" w:rsidRDefault="00596B54" w:rsidP="003C316A">
            <w:pPr>
              <w:pStyle w:val="PrformatHTML"/>
              <w:shd w:val="clear" w:color="auto" w:fill="FFFFFF"/>
              <w:jc w:val="both"/>
              <w:rPr>
                <w:rFonts w:asciiTheme="majorBidi" w:hAnsiTheme="majorBidi" w:cstheme="majorBidi"/>
                <w:color w:val="212121"/>
                <w:sz w:val="24"/>
                <w:szCs w:val="24"/>
              </w:rPr>
            </w:pPr>
            <w:r w:rsidRPr="00A30467">
              <w:rPr>
                <w:rFonts w:asciiTheme="majorBidi" w:hAnsiTheme="majorBidi" w:cstheme="majorBidi"/>
                <w:color w:val="C00000"/>
                <w:sz w:val="24"/>
                <w:szCs w:val="24"/>
              </w:rPr>
              <w:t xml:space="preserve">A la fin de la première étape de la troisième année de l’enseignement secondaire collégial, en s’appuyant sur des attributions écrites et/ou illustrées, l’apprenant doit être capable de résoudre une situation – problème associée </w:t>
            </w:r>
            <w:r w:rsidRPr="00A30467">
              <w:rPr>
                <w:rFonts w:asciiTheme="majorBidi" w:hAnsiTheme="majorBidi" w:cstheme="majorBidi"/>
                <w:color w:val="212121"/>
                <w:sz w:val="24"/>
                <w:szCs w:val="24"/>
              </w:rPr>
              <w:t xml:space="preserve">au matériau de manière à intégrer ses acquis </w:t>
            </w:r>
            <w:proofErr w:type="gramStart"/>
            <w:r w:rsidRPr="00A30467">
              <w:rPr>
                <w:rFonts w:asciiTheme="majorBidi" w:hAnsiTheme="majorBidi" w:cstheme="majorBidi"/>
                <w:color w:val="212121"/>
                <w:sz w:val="24"/>
                <w:szCs w:val="24"/>
              </w:rPr>
              <w:t>en  matériaux</w:t>
            </w:r>
            <w:proofErr w:type="gramEnd"/>
            <w:r w:rsidRPr="00A30467">
              <w:rPr>
                <w:rFonts w:asciiTheme="majorBidi" w:hAnsiTheme="majorBidi" w:cstheme="majorBidi"/>
                <w:color w:val="212121"/>
                <w:sz w:val="24"/>
                <w:szCs w:val="24"/>
              </w:rPr>
              <w:t>, en électricité et en réaction de certains matériaux avec l’air.</w:t>
            </w:r>
          </w:p>
        </w:tc>
        <w:tc>
          <w:tcPr>
            <w:tcW w:w="2305" w:type="dxa"/>
          </w:tcPr>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jus d'orange</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Jus de citron</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eau de chaux</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eau de javel</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Papier pH</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Solution de sel</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Pr>
                <w:rFonts w:asciiTheme="majorBidi" w:hAnsiTheme="majorBidi" w:cstheme="majorBidi"/>
                <w:sz w:val="24"/>
                <w:szCs w:val="24"/>
              </w:rPr>
              <w:t xml:space="preserve">Solution de soude </w:t>
            </w:r>
            <w:r w:rsidRPr="00A30467">
              <w:rPr>
                <w:rFonts w:asciiTheme="majorBidi" w:hAnsiTheme="majorBidi" w:cstheme="majorBidi"/>
                <w:sz w:val="24"/>
                <w:szCs w:val="24"/>
              </w:rPr>
              <w:t>d’acide chlorhydrique</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l'eau</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Burette</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bécher</w:t>
            </w:r>
          </w:p>
          <w:p w:rsidR="00A30467" w:rsidRPr="00A30467" w:rsidRDefault="00A30467" w:rsidP="00A30467">
            <w:pPr>
              <w:pStyle w:val="Paragraphedeliste"/>
              <w:numPr>
                <w:ilvl w:val="0"/>
                <w:numId w:val="27"/>
              </w:numPr>
              <w:ind w:left="176" w:hanging="176"/>
              <w:rPr>
                <w:rFonts w:asciiTheme="majorBidi" w:hAnsiTheme="majorBidi" w:cstheme="majorBidi"/>
                <w:sz w:val="24"/>
                <w:szCs w:val="24"/>
              </w:rPr>
            </w:pPr>
            <w:r w:rsidRPr="00A30467">
              <w:rPr>
                <w:rFonts w:asciiTheme="majorBidi" w:hAnsiTheme="majorBidi" w:cstheme="majorBidi"/>
                <w:sz w:val="24"/>
                <w:szCs w:val="24"/>
              </w:rPr>
              <w:t>étiquettes de bouteilles de solutions commerciales.</w:t>
            </w:r>
          </w:p>
          <w:p w:rsidR="002627E9" w:rsidRPr="00A30467" w:rsidRDefault="00A30467" w:rsidP="00A30467">
            <w:pPr>
              <w:pStyle w:val="Paragraphedeliste"/>
              <w:ind w:left="176"/>
              <w:rPr>
                <w:rFonts w:ascii="inherit" w:hAnsi="inherit"/>
                <w:color w:val="222222"/>
                <w:sz w:val="42"/>
                <w:szCs w:val="42"/>
              </w:rPr>
            </w:pPr>
            <w:r w:rsidRPr="00A30467">
              <w:rPr>
                <w:rFonts w:asciiTheme="majorBidi" w:hAnsiTheme="majorBidi" w:cstheme="majorBidi"/>
                <w:sz w:val="24"/>
                <w:szCs w:val="24"/>
              </w:rPr>
              <w:t>Manuel</w:t>
            </w:r>
          </w:p>
        </w:tc>
      </w:tr>
    </w:tbl>
    <w:p w:rsidR="008971ED" w:rsidRDefault="008971ED"/>
    <w:p w:rsidR="005304F4" w:rsidRDefault="000E552C" w:rsidP="005304F4">
      <w:pPr>
        <w:spacing w:line="240" w:lineRule="auto"/>
        <w:jc w:val="center"/>
        <w:rPr>
          <w:rFonts w:asciiTheme="majorBidi" w:hAnsiTheme="majorBidi" w:cstheme="majorBidi"/>
        </w:rPr>
      </w:pPr>
      <w:r w:rsidRPr="00064A51">
        <w:rPr>
          <w:rFonts w:asciiTheme="majorBidi" w:hAnsiTheme="majorBidi" w:cstheme="majorBidi"/>
          <w:b/>
          <w:bCs/>
          <w:color w:val="0070C0"/>
          <w:sz w:val="28"/>
          <w:szCs w:val="28"/>
          <w:u w:val="single"/>
        </w:rPr>
        <w:t>Situation de départ</w:t>
      </w:r>
      <w:r w:rsidRPr="00064A51">
        <w:rPr>
          <w:rFonts w:asciiTheme="majorBidi" w:hAnsiTheme="majorBidi" w:cstheme="majorBidi"/>
          <w:color w:val="0070C0"/>
          <w:sz w:val="28"/>
          <w:szCs w:val="28"/>
        </w:rPr>
        <w:t> </w:t>
      </w:r>
      <w:r w:rsidRPr="00064A51">
        <w:rPr>
          <w:rFonts w:asciiTheme="majorBidi" w:hAnsiTheme="majorBidi" w:cstheme="majorBidi"/>
        </w:rPr>
        <w:t>:</w:t>
      </w:r>
    </w:p>
    <w:p w:rsidR="00F822CF" w:rsidRPr="00F822CF" w:rsidRDefault="00F822CF" w:rsidP="00F822CF">
      <w:pPr>
        <w:spacing w:after="0" w:line="240" w:lineRule="auto"/>
        <w:rPr>
          <w:rFonts w:asciiTheme="majorBidi" w:hAnsiTheme="majorBidi" w:cstheme="majorBidi"/>
          <w:sz w:val="24"/>
          <w:szCs w:val="24"/>
        </w:rPr>
      </w:pPr>
      <w:r w:rsidRPr="00F822CF">
        <w:rPr>
          <w:rFonts w:asciiTheme="majorBidi" w:hAnsiTheme="majorBidi" w:cstheme="majorBidi"/>
          <w:sz w:val="24"/>
          <w:szCs w:val="24"/>
        </w:rPr>
        <w:br/>
        <w:t>L'acidité du jus d'orange est inférieure à celle de jus de citron, on le distingue par le sens du goût. Existe-t-il un autre moyen de distinguer l'acidité de ces deux solutions ? Et comment distinguer l'acidité d'autres solutions aqueuses qui ne peuvent pas être goûtées ? Quelle est l'importance d'identifier l'acidité de la solution aqueuse ? Et quelles précautions faut-il prendre lors de l'utilisation de solutions aqueuses ?</w:t>
      </w:r>
    </w:p>
    <w:p w:rsidR="008361D9" w:rsidRDefault="008361D9" w:rsidP="009F050C">
      <w:pPr>
        <w:spacing w:line="240" w:lineRule="auto"/>
        <w:jc w:val="both"/>
        <w:rPr>
          <w:rFonts w:asciiTheme="majorBidi" w:hAnsiTheme="majorBidi" w:cstheme="majorBidi"/>
          <w:sz w:val="24"/>
          <w:szCs w:val="24"/>
        </w:rPr>
      </w:pPr>
    </w:p>
    <w:p w:rsidR="009F050C" w:rsidRPr="009F050C" w:rsidRDefault="009F050C" w:rsidP="009F050C">
      <w:pPr>
        <w:spacing w:line="240" w:lineRule="auto"/>
        <w:jc w:val="both"/>
        <w:rPr>
          <w:rFonts w:asciiTheme="majorBidi" w:hAnsiTheme="majorBidi" w:cstheme="majorBidi"/>
          <w:sz w:val="24"/>
          <w:szCs w:val="24"/>
        </w:rPr>
      </w:pPr>
    </w:p>
    <w:tbl>
      <w:tblPr>
        <w:tblStyle w:val="Grilledutableau"/>
        <w:tblpPr w:leftFromText="141" w:rightFromText="141" w:vertAnchor="page" w:horzAnchor="margin" w:tblpXSpec="center" w:tblpY="631"/>
        <w:tblW w:w="10916" w:type="dxa"/>
        <w:tblBorders>
          <w:top w:val="single" w:sz="12" w:space="0" w:color="851D1D"/>
          <w:left w:val="single" w:sz="12" w:space="0" w:color="851D1D"/>
          <w:bottom w:val="single" w:sz="12" w:space="0" w:color="851D1D"/>
          <w:right w:val="single" w:sz="12" w:space="0" w:color="851D1D"/>
          <w:insideH w:val="single" w:sz="12" w:space="0" w:color="851D1D"/>
          <w:insideV w:val="single" w:sz="12" w:space="0" w:color="851D1D"/>
        </w:tblBorders>
        <w:tblLayout w:type="fixed"/>
        <w:tblLook w:val="04A0" w:firstRow="1" w:lastRow="0" w:firstColumn="1" w:lastColumn="0" w:noHBand="0" w:noVBand="1"/>
      </w:tblPr>
      <w:tblGrid>
        <w:gridCol w:w="2269"/>
        <w:gridCol w:w="3534"/>
        <w:gridCol w:w="3270"/>
        <w:gridCol w:w="1843"/>
      </w:tblGrid>
      <w:tr w:rsidR="00B62A65" w:rsidRPr="00BB4AD8" w:rsidTr="00595C9E">
        <w:trPr>
          <w:trHeight w:val="289"/>
        </w:trPr>
        <w:tc>
          <w:tcPr>
            <w:tcW w:w="2269" w:type="dxa"/>
            <w:vMerge w:val="restart"/>
            <w:shd w:val="clear" w:color="auto" w:fill="C00000"/>
          </w:tcPr>
          <w:p w:rsidR="00B62A65" w:rsidRPr="00BB4AD8" w:rsidRDefault="00B62A65" w:rsidP="003C316A">
            <w:pPr>
              <w:jc w:val="center"/>
              <w:rPr>
                <w:rFonts w:ascii="Tekton Pro" w:hAnsi="Tekton Pro" w:cstheme="majorBidi"/>
                <w:color w:val="FFFFFF" w:themeColor="background1"/>
                <w:sz w:val="24"/>
                <w:szCs w:val="24"/>
              </w:rPr>
            </w:pPr>
            <w:r w:rsidRPr="00BB4AD8">
              <w:rPr>
                <w:rFonts w:ascii="Tekton Pro" w:hAnsi="Tekton Pro" w:cstheme="majorBidi"/>
                <w:color w:val="FFFFFF" w:themeColor="background1"/>
                <w:sz w:val="28"/>
                <w:szCs w:val="28"/>
              </w:rPr>
              <w:lastRenderedPageBreak/>
              <w:t>Thèmes de la leçon</w:t>
            </w:r>
          </w:p>
        </w:tc>
        <w:tc>
          <w:tcPr>
            <w:tcW w:w="6804" w:type="dxa"/>
            <w:gridSpan w:val="2"/>
            <w:shd w:val="clear" w:color="auto" w:fill="C00000"/>
          </w:tcPr>
          <w:p w:rsidR="00B62A65" w:rsidRPr="00BB4AD8" w:rsidRDefault="00B62A65" w:rsidP="003C316A">
            <w:pPr>
              <w:jc w:val="center"/>
              <w:rPr>
                <w:rFonts w:ascii="Tekton Pro" w:hAnsi="Tekton Pro" w:cstheme="majorBidi"/>
                <w:color w:val="FFFFFF" w:themeColor="background1"/>
                <w:sz w:val="28"/>
                <w:szCs w:val="28"/>
              </w:rPr>
            </w:pPr>
            <w:r w:rsidRPr="00BB4AD8">
              <w:rPr>
                <w:rFonts w:ascii="Tekton Pro" w:hAnsi="Tekton Pro" w:cstheme="majorBidi"/>
                <w:color w:val="FFFFFF" w:themeColor="background1"/>
                <w:sz w:val="28"/>
                <w:szCs w:val="28"/>
              </w:rPr>
              <w:t>Activités éducatives - Apprentissage</w:t>
            </w:r>
          </w:p>
        </w:tc>
        <w:tc>
          <w:tcPr>
            <w:tcW w:w="1843" w:type="dxa"/>
            <w:vMerge w:val="restart"/>
            <w:shd w:val="clear" w:color="auto" w:fill="C00000"/>
            <w:vAlign w:val="center"/>
          </w:tcPr>
          <w:p w:rsidR="00B62A65" w:rsidRPr="00BB4AD8" w:rsidRDefault="00B62A65" w:rsidP="003C316A">
            <w:pPr>
              <w:jc w:val="center"/>
              <w:rPr>
                <w:rFonts w:ascii="Tekton Pro" w:hAnsi="Tekton Pro" w:cstheme="majorBidi"/>
                <w:color w:val="FFFFFF" w:themeColor="background1"/>
                <w:sz w:val="24"/>
                <w:szCs w:val="24"/>
              </w:rPr>
            </w:pPr>
            <w:r w:rsidRPr="00BB4AD8">
              <w:rPr>
                <w:rFonts w:ascii="Tekton Pro" w:hAnsi="Tekton Pro" w:cstheme="majorBidi"/>
                <w:color w:val="FFFFFF" w:themeColor="background1"/>
                <w:sz w:val="28"/>
                <w:szCs w:val="28"/>
              </w:rPr>
              <w:t>Evaluation</w:t>
            </w:r>
            <w:r w:rsidR="009F050C" w:rsidRPr="00BB4AD8">
              <w:rPr>
                <w:rFonts w:ascii="Tekton Pro" w:hAnsi="Tekton Pro" w:cstheme="majorBidi"/>
                <w:color w:val="FFFFFF" w:themeColor="background1"/>
                <w:sz w:val="28"/>
                <w:szCs w:val="28"/>
              </w:rPr>
              <w:t>s</w:t>
            </w:r>
          </w:p>
        </w:tc>
      </w:tr>
      <w:tr w:rsidR="00B62A65" w:rsidRPr="00BB4AD8" w:rsidTr="00595C9E">
        <w:trPr>
          <w:trHeight w:val="360"/>
        </w:trPr>
        <w:tc>
          <w:tcPr>
            <w:tcW w:w="2269" w:type="dxa"/>
            <w:vMerge/>
          </w:tcPr>
          <w:p w:rsidR="00B62A65" w:rsidRPr="00BB4AD8" w:rsidRDefault="00B62A65" w:rsidP="003C316A">
            <w:pPr>
              <w:jc w:val="both"/>
              <w:rPr>
                <w:rFonts w:asciiTheme="majorBidi" w:hAnsiTheme="majorBidi" w:cstheme="majorBidi"/>
                <w:sz w:val="24"/>
                <w:szCs w:val="24"/>
              </w:rPr>
            </w:pPr>
          </w:p>
        </w:tc>
        <w:tc>
          <w:tcPr>
            <w:tcW w:w="3534" w:type="dxa"/>
            <w:shd w:val="clear" w:color="auto" w:fill="F4B083" w:themeFill="accent2" w:themeFillTint="99"/>
          </w:tcPr>
          <w:p w:rsidR="00B62A65" w:rsidRPr="00BB4AD8" w:rsidRDefault="00B62A65" w:rsidP="003C316A">
            <w:pPr>
              <w:jc w:val="center"/>
              <w:rPr>
                <w:rFonts w:ascii="Tekton Pro" w:hAnsi="Tekton Pro" w:cstheme="majorBidi"/>
                <w:color w:val="1F3864" w:themeColor="accent5" w:themeShade="80"/>
                <w:sz w:val="28"/>
                <w:szCs w:val="28"/>
              </w:rPr>
            </w:pPr>
            <w:r w:rsidRPr="00BB4AD8">
              <w:rPr>
                <w:rFonts w:ascii="Tekton Pro" w:hAnsi="Tekton Pro" w:cstheme="majorBidi"/>
                <w:color w:val="1F3864" w:themeColor="accent5" w:themeShade="80"/>
                <w:sz w:val="28"/>
                <w:szCs w:val="28"/>
              </w:rPr>
              <w:t>Activités de professeur</w:t>
            </w:r>
          </w:p>
        </w:tc>
        <w:tc>
          <w:tcPr>
            <w:tcW w:w="3270" w:type="dxa"/>
            <w:shd w:val="clear" w:color="auto" w:fill="F4B083" w:themeFill="accent2" w:themeFillTint="99"/>
          </w:tcPr>
          <w:p w:rsidR="00B62A65" w:rsidRPr="00BB4AD8" w:rsidRDefault="00B62A65" w:rsidP="003C316A">
            <w:pPr>
              <w:jc w:val="center"/>
              <w:rPr>
                <w:rFonts w:ascii="Tekton Pro" w:hAnsi="Tekton Pro" w:cstheme="majorBidi"/>
                <w:color w:val="1F3864" w:themeColor="accent5" w:themeShade="80"/>
                <w:sz w:val="28"/>
                <w:szCs w:val="28"/>
              </w:rPr>
            </w:pPr>
            <w:r w:rsidRPr="00BB4AD8">
              <w:rPr>
                <w:rFonts w:ascii="Tekton Pro" w:hAnsi="Tekton Pro" w:cstheme="majorBidi"/>
                <w:color w:val="1F3864" w:themeColor="accent5" w:themeShade="80"/>
                <w:sz w:val="28"/>
                <w:szCs w:val="28"/>
              </w:rPr>
              <w:t>Activité de l’apprenant</w:t>
            </w:r>
          </w:p>
        </w:tc>
        <w:tc>
          <w:tcPr>
            <w:tcW w:w="1843" w:type="dxa"/>
            <w:vMerge/>
          </w:tcPr>
          <w:p w:rsidR="00B62A65" w:rsidRPr="00BB4AD8" w:rsidRDefault="00B62A65" w:rsidP="003C316A">
            <w:pPr>
              <w:jc w:val="both"/>
              <w:rPr>
                <w:rFonts w:asciiTheme="majorBidi" w:hAnsiTheme="majorBidi" w:cstheme="majorBidi"/>
                <w:sz w:val="24"/>
                <w:szCs w:val="24"/>
              </w:rPr>
            </w:pPr>
          </w:p>
        </w:tc>
      </w:tr>
      <w:tr w:rsidR="00F822CF" w:rsidTr="00F822CF">
        <w:trPr>
          <w:trHeight w:val="2595"/>
        </w:trPr>
        <w:tc>
          <w:tcPr>
            <w:tcW w:w="2269" w:type="dxa"/>
          </w:tcPr>
          <w:p w:rsidR="00F822CF" w:rsidRPr="00DE4BF1" w:rsidRDefault="00F822CF" w:rsidP="00F822CF">
            <w:pPr>
              <w:rPr>
                <w:rFonts w:asciiTheme="minorBidi" w:hAnsiTheme="minorBidi"/>
                <w:b/>
                <w:bCs/>
                <w:color w:val="FF0000"/>
                <w:sz w:val="24"/>
                <w:szCs w:val="24"/>
                <w:u w:val="single"/>
                <w:shd w:val="clear" w:color="auto" w:fill="FFFFFF"/>
              </w:rPr>
            </w:pPr>
          </w:p>
          <w:p w:rsidR="00F822CF" w:rsidRDefault="00F822CF" w:rsidP="00F822CF">
            <w:pPr>
              <w:rPr>
                <w:rFonts w:ascii="Arial" w:hAnsi="Arial" w:cs="Arial"/>
                <w:b/>
                <w:bCs/>
                <w:color w:val="FF0000"/>
                <w:sz w:val="24"/>
                <w:szCs w:val="24"/>
                <w:u w:val="single"/>
                <w:shd w:val="clear" w:color="auto" w:fill="FFFFFF"/>
              </w:rPr>
            </w:pPr>
          </w:p>
          <w:p w:rsidR="00F822CF" w:rsidRDefault="00F822CF" w:rsidP="00F822CF">
            <w:pPr>
              <w:rPr>
                <w:rFonts w:ascii="Arial" w:hAnsi="Arial" w:cs="Arial"/>
                <w:b/>
                <w:bCs/>
                <w:color w:val="FF0000"/>
                <w:sz w:val="24"/>
                <w:szCs w:val="24"/>
                <w:u w:val="single"/>
                <w:shd w:val="clear" w:color="auto" w:fill="FFFFFF"/>
              </w:rPr>
            </w:pPr>
          </w:p>
          <w:p w:rsidR="00D80F27" w:rsidRDefault="00D80F27" w:rsidP="00F822CF">
            <w:pPr>
              <w:rPr>
                <w:rFonts w:ascii="Arial" w:hAnsi="Arial" w:cs="Arial"/>
                <w:b/>
                <w:bCs/>
                <w:color w:val="FF0000"/>
                <w:sz w:val="24"/>
                <w:szCs w:val="24"/>
                <w:u w:val="single"/>
                <w:shd w:val="clear" w:color="auto" w:fill="FFFFFF"/>
              </w:rPr>
            </w:pPr>
          </w:p>
          <w:p w:rsidR="00D80F27" w:rsidRDefault="00D80F27" w:rsidP="00F822CF">
            <w:pPr>
              <w:rPr>
                <w:rFonts w:ascii="Arial" w:hAnsi="Arial" w:cs="Arial"/>
                <w:b/>
                <w:bCs/>
                <w:color w:val="FF0000"/>
                <w:sz w:val="24"/>
                <w:szCs w:val="24"/>
                <w:u w:val="single"/>
                <w:shd w:val="clear" w:color="auto" w:fill="FFFFFF"/>
              </w:rPr>
            </w:pPr>
          </w:p>
          <w:p w:rsidR="00F822CF" w:rsidRDefault="00F822CF" w:rsidP="00F822CF">
            <w:pPr>
              <w:rPr>
                <w:rFonts w:ascii="Arial" w:hAnsi="Arial" w:cs="Arial"/>
                <w:b/>
                <w:bCs/>
                <w:color w:val="FF0000"/>
                <w:sz w:val="24"/>
                <w:szCs w:val="24"/>
                <w:u w:val="single"/>
                <w:shd w:val="clear" w:color="auto" w:fill="FFFFFF"/>
              </w:rPr>
            </w:pPr>
          </w:p>
          <w:p w:rsidR="00F822CF" w:rsidRDefault="00F822CF" w:rsidP="00F822CF">
            <w:pPr>
              <w:rPr>
                <w:rFonts w:ascii="Arial" w:hAnsi="Arial" w:cs="Arial"/>
                <w:b/>
                <w:bCs/>
                <w:color w:val="FF0000"/>
                <w:sz w:val="24"/>
                <w:szCs w:val="24"/>
                <w:u w:val="single"/>
                <w:shd w:val="clear" w:color="auto" w:fill="FFFFFF"/>
              </w:rPr>
            </w:pPr>
          </w:p>
          <w:p w:rsidR="00F822CF" w:rsidRPr="00D80F27" w:rsidRDefault="00F822CF" w:rsidP="00F822CF">
            <w:pPr>
              <w:rPr>
                <w:rFonts w:ascii="Hobo Std" w:hAnsi="Hobo Std"/>
                <w:b/>
                <w:bCs/>
                <w:color w:val="FF0000"/>
                <w:sz w:val="24"/>
                <w:szCs w:val="24"/>
                <w:u w:val="single"/>
                <w:shd w:val="clear" w:color="auto" w:fill="FFFFFF"/>
              </w:rPr>
            </w:pPr>
            <w:r w:rsidRPr="00D80F27">
              <w:rPr>
                <w:rFonts w:ascii="Hobo Std" w:eastAsia="Times New Roman" w:hAnsi="Hobo Std"/>
                <w:b/>
                <w:bCs/>
                <w:color w:val="FF0000"/>
                <w:sz w:val="24"/>
                <w:szCs w:val="24"/>
                <w:u w:val="single"/>
                <w:lang w:eastAsia="fr-FR"/>
              </w:rPr>
              <w:t xml:space="preserve">I- Notion et mesure de pH </w:t>
            </w:r>
          </w:p>
          <w:p w:rsidR="00F822CF" w:rsidRDefault="00F822CF" w:rsidP="00F822CF">
            <w:pPr>
              <w:rPr>
                <w:rFonts w:ascii="Arial" w:hAnsi="Arial" w:cs="Arial"/>
                <w:b/>
                <w:bCs/>
                <w:color w:val="FF0000"/>
                <w:sz w:val="24"/>
                <w:szCs w:val="24"/>
                <w:u w:val="single"/>
                <w:shd w:val="clear" w:color="auto" w:fill="FFFFFF"/>
              </w:rPr>
            </w:pPr>
          </w:p>
          <w:p w:rsidR="00F822CF" w:rsidRDefault="00F822CF" w:rsidP="00F822CF">
            <w:pPr>
              <w:rPr>
                <w:rFonts w:ascii="Arial" w:hAnsi="Arial" w:cs="Arial"/>
                <w:b/>
                <w:bCs/>
                <w:color w:val="FF0000"/>
                <w:sz w:val="24"/>
                <w:szCs w:val="24"/>
                <w:u w:val="single"/>
                <w:shd w:val="clear" w:color="auto" w:fill="FFFFFF"/>
              </w:rPr>
            </w:pPr>
          </w:p>
          <w:p w:rsidR="00F822CF" w:rsidRPr="00CE707F" w:rsidRDefault="00F822CF" w:rsidP="00F822CF">
            <w:pPr>
              <w:pStyle w:val="PrformatHTML"/>
              <w:shd w:val="clear" w:color="auto" w:fill="FFFFFF"/>
              <w:rPr>
                <w:rFonts w:asciiTheme="minorBidi" w:hAnsiTheme="minorBidi" w:cstheme="minorBidi"/>
                <w:b/>
                <w:bCs/>
                <w:color w:val="FF0000"/>
                <w:sz w:val="24"/>
                <w:szCs w:val="24"/>
                <w:u w:val="single"/>
              </w:rPr>
            </w:pPr>
          </w:p>
          <w:p w:rsidR="00F822CF" w:rsidRDefault="00F822CF" w:rsidP="00F822CF">
            <w:pPr>
              <w:rPr>
                <w:rFonts w:ascii="Arial" w:hAnsi="Arial" w:cs="Arial"/>
                <w:b/>
                <w:bCs/>
                <w:color w:val="FF0000"/>
                <w:sz w:val="24"/>
                <w:szCs w:val="24"/>
                <w:u w:val="single"/>
                <w:shd w:val="clear" w:color="auto" w:fill="FFFFFF"/>
              </w:rPr>
            </w:pPr>
          </w:p>
          <w:p w:rsidR="00F822CF" w:rsidRPr="00773B6F" w:rsidRDefault="00F822CF" w:rsidP="00F822CF">
            <w:pPr>
              <w:rPr>
                <w:rFonts w:ascii="Comic Sans MS" w:hAnsi="Comic Sans MS"/>
                <w:b/>
                <w:bCs/>
                <w:color w:val="FF0000"/>
                <w:sz w:val="24"/>
                <w:szCs w:val="24"/>
                <w:u w:val="single"/>
              </w:rPr>
            </w:pPr>
          </w:p>
          <w:p w:rsidR="00F822CF" w:rsidRDefault="00F822CF" w:rsidP="00F822CF">
            <w:pPr>
              <w:rPr>
                <w:rFonts w:ascii="Comic Sans MS" w:hAnsi="Comic Sans MS"/>
              </w:rPr>
            </w:pPr>
          </w:p>
          <w:p w:rsidR="00F822CF" w:rsidRPr="000F2ADF" w:rsidRDefault="00F822CF" w:rsidP="00F822CF">
            <w:pPr>
              <w:rPr>
                <w:rFonts w:ascii="Comic Sans MS" w:hAnsi="Comic Sans MS"/>
                <w:color w:val="00B050"/>
                <w:u w:val="single"/>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F822CF" w:rsidRDefault="00F822CF" w:rsidP="00F822CF">
            <w:pPr>
              <w:rPr>
                <w:rFonts w:ascii="Arial" w:hAnsi="Arial" w:cs="Arial"/>
                <w:b/>
                <w:bCs/>
                <w:color w:val="FF0000"/>
                <w:sz w:val="24"/>
                <w:szCs w:val="24"/>
                <w:u w:val="single"/>
                <w:shd w:val="clear" w:color="auto" w:fill="FFFFFF"/>
              </w:rPr>
            </w:pPr>
          </w:p>
          <w:p w:rsidR="00F822CF" w:rsidRPr="00D80F27" w:rsidRDefault="00F822CF" w:rsidP="00F822CF">
            <w:pPr>
              <w:rPr>
                <w:rFonts w:ascii="Hobo Std" w:hAnsi="Hobo Std"/>
                <w:b/>
                <w:bCs/>
                <w:color w:val="FF0000"/>
                <w:sz w:val="24"/>
                <w:szCs w:val="24"/>
                <w:u w:val="single"/>
                <w:shd w:val="clear" w:color="auto" w:fill="FFFFFF"/>
              </w:rPr>
            </w:pPr>
            <w:r w:rsidRPr="00D80F27">
              <w:rPr>
                <w:rFonts w:ascii="Hobo Std" w:eastAsia="Times New Roman" w:hAnsi="Hobo Std"/>
                <w:b/>
                <w:bCs/>
                <w:color w:val="FF0000"/>
                <w:sz w:val="24"/>
                <w:szCs w:val="24"/>
                <w:u w:val="single"/>
                <w:lang w:eastAsia="fr-FR"/>
              </w:rPr>
              <w:t xml:space="preserve">II- classification des solutions aqueuses </w:t>
            </w:r>
          </w:p>
          <w:p w:rsidR="00F822CF" w:rsidRPr="00D307F3" w:rsidRDefault="00F822CF" w:rsidP="00F822CF">
            <w:pPr>
              <w:pStyle w:val="PrformatHTML"/>
              <w:shd w:val="clear" w:color="auto" w:fill="FFFFFF"/>
              <w:rPr>
                <w:rFonts w:asciiTheme="minorBidi" w:hAnsiTheme="minorBidi" w:cstheme="minorBidi"/>
                <w:b/>
                <w:bCs/>
                <w:color w:val="FF0000"/>
                <w:sz w:val="24"/>
                <w:szCs w:val="24"/>
                <w:u w:val="single"/>
              </w:rPr>
            </w:pPr>
          </w:p>
          <w:p w:rsidR="00F822CF" w:rsidRPr="00CE707F" w:rsidRDefault="00F822CF" w:rsidP="00F822CF">
            <w:pPr>
              <w:pStyle w:val="PrformatHTML"/>
              <w:shd w:val="clear" w:color="auto" w:fill="FFFFFF"/>
              <w:rPr>
                <w:rFonts w:asciiTheme="minorBidi" w:hAnsiTheme="minorBidi" w:cstheme="minorBidi"/>
                <w:b/>
                <w:bCs/>
                <w:color w:val="FF0000"/>
                <w:sz w:val="24"/>
                <w:szCs w:val="24"/>
                <w:u w:val="single"/>
              </w:rPr>
            </w:pPr>
            <w:r>
              <w:rPr>
                <w:rFonts w:asciiTheme="minorBidi" w:hAnsiTheme="minorBidi" w:cstheme="minorBidi"/>
                <w:b/>
                <w:bCs/>
                <w:color w:val="FF0000"/>
                <w:sz w:val="24"/>
                <w:szCs w:val="24"/>
                <w:u w:val="single"/>
              </w:rPr>
              <w:t xml:space="preserve"> </w:t>
            </w: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D80F27" w:rsidRDefault="00D80F27" w:rsidP="00F822CF">
            <w:pPr>
              <w:rPr>
                <w:rFonts w:ascii="Comic Sans MS" w:hAnsi="Comic Sans MS"/>
              </w:rPr>
            </w:pPr>
          </w:p>
          <w:p w:rsidR="00F822CF" w:rsidRDefault="00F822CF" w:rsidP="00F822CF">
            <w:pPr>
              <w:rPr>
                <w:rFonts w:ascii="Comic Sans MS" w:hAnsi="Comic Sans MS"/>
              </w:rPr>
            </w:pPr>
          </w:p>
          <w:p w:rsidR="00F822CF" w:rsidRPr="00D80F27" w:rsidRDefault="00F822CF" w:rsidP="00F822CF">
            <w:pPr>
              <w:rPr>
                <w:rFonts w:ascii="Hobo Std" w:hAnsi="Hobo Std"/>
                <w:b/>
                <w:bCs/>
                <w:color w:val="FF0000"/>
                <w:sz w:val="24"/>
                <w:szCs w:val="24"/>
                <w:u w:val="single"/>
                <w:shd w:val="clear" w:color="auto" w:fill="FFFFFF"/>
              </w:rPr>
            </w:pPr>
            <w:r w:rsidRPr="00D80F27">
              <w:rPr>
                <w:rFonts w:ascii="Hobo Std" w:eastAsia="Times New Roman" w:hAnsi="Hobo Std"/>
                <w:b/>
                <w:bCs/>
                <w:color w:val="FF0000"/>
                <w:sz w:val="24"/>
                <w:szCs w:val="24"/>
                <w:u w:val="single"/>
                <w:lang w:eastAsia="fr-FR"/>
              </w:rPr>
              <w:t>III- dilution de solutions aqueuses</w:t>
            </w: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pStyle w:val="PrformatHTML"/>
              <w:shd w:val="clear" w:color="auto" w:fill="FFFFFF"/>
              <w:rPr>
                <w:rFonts w:asciiTheme="minorBidi" w:hAnsiTheme="minorBidi" w:cstheme="minorBidi"/>
                <w:b/>
                <w:bCs/>
                <w:color w:val="FF0000"/>
                <w:sz w:val="24"/>
                <w:szCs w:val="24"/>
                <w:u w:val="single"/>
              </w:rPr>
            </w:pPr>
          </w:p>
          <w:p w:rsidR="00D80F27" w:rsidRDefault="00D80F27" w:rsidP="00F822CF">
            <w:pPr>
              <w:pStyle w:val="PrformatHTML"/>
              <w:shd w:val="clear" w:color="auto" w:fill="FFFFFF"/>
              <w:rPr>
                <w:rFonts w:asciiTheme="minorBidi" w:hAnsiTheme="minorBidi" w:cstheme="minorBidi"/>
                <w:b/>
                <w:bCs/>
                <w:color w:val="FF0000"/>
                <w:sz w:val="24"/>
                <w:szCs w:val="24"/>
                <w:u w:val="single"/>
              </w:rPr>
            </w:pPr>
          </w:p>
          <w:p w:rsidR="00D80F27" w:rsidRDefault="00D80F27" w:rsidP="00F822CF">
            <w:pPr>
              <w:pStyle w:val="PrformatHTML"/>
              <w:shd w:val="clear" w:color="auto" w:fill="FFFFFF"/>
              <w:rPr>
                <w:rFonts w:asciiTheme="minorBidi" w:hAnsiTheme="minorBidi" w:cstheme="minorBidi"/>
                <w:b/>
                <w:bCs/>
                <w:color w:val="FF0000"/>
                <w:sz w:val="24"/>
                <w:szCs w:val="24"/>
                <w:u w:val="single"/>
              </w:rPr>
            </w:pPr>
          </w:p>
          <w:p w:rsidR="00D80F27" w:rsidRDefault="00D80F27" w:rsidP="00F822CF">
            <w:pPr>
              <w:pStyle w:val="PrformatHTML"/>
              <w:shd w:val="clear" w:color="auto" w:fill="FFFFFF"/>
              <w:rPr>
                <w:rFonts w:asciiTheme="minorBidi" w:hAnsiTheme="minorBidi" w:cstheme="minorBidi"/>
                <w:b/>
                <w:bCs/>
                <w:color w:val="FF0000"/>
                <w:sz w:val="24"/>
                <w:szCs w:val="24"/>
                <w:u w:val="single"/>
              </w:rPr>
            </w:pPr>
          </w:p>
          <w:p w:rsidR="00D80F27" w:rsidRDefault="00D80F27" w:rsidP="00F822CF">
            <w:pPr>
              <w:pStyle w:val="PrformatHTML"/>
              <w:shd w:val="clear" w:color="auto" w:fill="FFFFFF"/>
              <w:rPr>
                <w:rFonts w:asciiTheme="minorBidi" w:hAnsiTheme="minorBidi" w:cstheme="minorBidi"/>
                <w:b/>
                <w:bCs/>
                <w:color w:val="FF0000"/>
                <w:sz w:val="24"/>
                <w:szCs w:val="24"/>
                <w:u w:val="single"/>
              </w:rPr>
            </w:pPr>
          </w:p>
          <w:p w:rsidR="00D80F27" w:rsidRDefault="00D80F27" w:rsidP="00F822CF">
            <w:pPr>
              <w:pStyle w:val="PrformatHTML"/>
              <w:shd w:val="clear" w:color="auto" w:fill="FFFFFF"/>
              <w:rPr>
                <w:rFonts w:asciiTheme="minorBidi" w:hAnsiTheme="minorBidi" w:cstheme="minorBidi"/>
                <w:b/>
                <w:bCs/>
                <w:color w:val="FF0000"/>
                <w:sz w:val="24"/>
                <w:szCs w:val="24"/>
                <w:u w:val="single"/>
              </w:rPr>
            </w:pPr>
          </w:p>
          <w:p w:rsidR="00F822CF" w:rsidRPr="00D307F3" w:rsidRDefault="00F822CF" w:rsidP="00F822CF">
            <w:pPr>
              <w:pStyle w:val="PrformatHTML"/>
              <w:shd w:val="clear" w:color="auto" w:fill="FFFFFF"/>
              <w:rPr>
                <w:rFonts w:asciiTheme="minorBidi" w:hAnsiTheme="minorBidi" w:cstheme="minorBidi"/>
                <w:b/>
                <w:bCs/>
                <w:color w:val="FF0000"/>
                <w:sz w:val="24"/>
                <w:szCs w:val="24"/>
                <w:u w:val="single"/>
              </w:rPr>
            </w:pPr>
          </w:p>
          <w:p w:rsidR="00F822CF" w:rsidRPr="00D80F27" w:rsidRDefault="00F822CF" w:rsidP="00F822CF">
            <w:pPr>
              <w:rPr>
                <w:rFonts w:ascii="Hobo Std" w:eastAsia="Times New Roman" w:hAnsi="Hobo Std"/>
                <w:b/>
                <w:bCs/>
                <w:color w:val="FF0000"/>
                <w:sz w:val="24"/>
                <w:szCs w:val="24"/>
                <w:u w:val="single"/>
                <w:lang w:eastAsia="fr-FR"/>
              </w:rPr>
            </w:pPr>
          </w:p>
          <w:p w:rsidR="00F822CF" w:rsidRPr="00D80F27" w:rsidRDefault="00F822CF" w:rsidP="00D80F27">
            <w:pPr>
              <w:rPr>
                <w:rFonts w:ascii="Hobo Std" w:eastAsia="Times New Roman" w:hAnsi="Hobo Std"/>
                <w:b/>
                <w:bCs/>
                <w:color w:val="FF0000"/>
                <w:sz w:val="24"/>
                <w:szCs w:val="24"/>
                <w:u w:val="single"/>
                <w:lang w:eastAsia="fr-FR"/>
              </w:rPr>
            </w:pPr>
            <w:r w:rsidRPr="00D80F27">
              <w:rPr>
                <w:rFonts w:ascii="Hobo Std" w:eastAsia="Times New Roman" w:hAnsi="Hobo Std"/>
                <w:b/>
                <w:bCs/>
                <w:color w:val="FF0000"/>
                <w:sz w:val="24"/>
                <w:szCs w:val="24"/>
                <w:u w:val="single"/>
                <w:lang w:eastAsia="fr-FR"/>
              </w:rPr>
              <w:t>IV- Précautions préventives lors de l'utilisation de solutions acides et basiques</w:t>
            </w:r>
          </w:p>
          <w:p w:rsidR="00F822CF" w:rsidRPr="00DE4BF1" w:rsidRDefault="00F822CF" w:rsidP="00F822CF">
            <w:pPr>
              <w:rPr>
                <w:rFonts w:asciiTheme="minorBidi" w:hAnsiTheme="minorBidi"/>
                <w:b/>
                <w:bCs/>
                <w:color w:val="FF0000"/>
                <w:sz w:val="24"/>
                <w:szCs w:val="24"/>
                <w:u w:val="single"/>
                <w:shd w:val="clear" w:color="auto" w:fill="FFFFFF"/>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Default="00F822CF" w:rsidP="00F822CF">
            <w:pPr>
              <w:rPr>
                <w:rFonts w:ascii="Comic Sans MS" w:hAnsi="Comic Sans MS"/>
              </w:rPr>
            </w:pPr>
          </w:p>
          <w:p w:rsidR="00F822CF" w:rsidRPr="002E2E4F" w:rsidRDefault="00F822CF" w:rsidP="00F822CF">
            <w:pPr>
              <w:rPr>
                <w:rFonts w:ascii="Comic Sans MS" w:hAnsi="Comic Sans MS"/>
              </w:rPr>
            </w:pPr>
          </w:p>
        </w:tc>
        <w:tc>
          <w:tcPr>
            <w:tcW w:w="3534" w:type="dxa"/>
            <w:shd w:val="clear" w:color="auto" w:fill="auto"/>
          </w:tcPr>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lastRenderedPageBreak/>
              <w:br/>
              <w:t>-Rappel des prérequis en posant des questions.</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 xml:space="preserve">-Poser la situation de départ.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br/>
              <w:t xml:space="preserve">-L'enseignant présente aux apprenants un jus de citron et un jus d'orange et demande ensuite : comment comparer l'acidité de ces deux solutions ?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 xml:space="preserve">-Rappelant la notion de solution aqueuse et sa préparation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 xml:space="preserve">-L’enseignant donne la notion de pH d’une solution aqueuse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 xml:space="preserve">-l’enseignant pose la question suivante : Quel est l'appareil utilisé pour mesurer le pH d'une solution aqueuse ?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-L’enseignant présente aux apprenants le pH-mètre et le papier pH puis demande aux apprenants comment utilise-t-on ces deux moyens ?</w:t>
            </w:r>
          </w:p>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t>-L’enseignant demande aux apprenants d’effectuer l’expérience.</w:t>
            </w: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-La question posée : comment classer les solutions en utilisant la valeur de pH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-L’enseignant propose une gamme de solutions aqueuses (acide chlorhydrique, solution de soude, eau distillée, solution de sel, jus de citron, Lait,…) et demande ensuite aux apprenants de mesurer les valeurs de pH de ces solutions aqueuses à l'aide de pH-mètres et de papier pH.</w:t>
            </w:r>
          </w:p>
          <w:p w:rsidR="00F822CF" w:rsidRPr="00F822CF" w:rsidRDefault="00F822CF" w:rsidP="00D80F27">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-L'enseignant demande aux apprenants de classer les solutions aqueuses : acides (pH˂7), basiques (pH˃7) et neutres (pH=7).</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lastRenderedPageBreak/>
              <w:t>-La question posée alors : laquelle des deux solutions acides est la plus acide ? Et laquelle des deux solutions basiques est la plus basique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-L’enseignant pousse les apprenants à construire l’échelle pH</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br/>
              <w:t xml:space="preserve">-l’enseignant pose le problème suivant : lors de l’utilisation quotidienne de certaines solutions aqueuses, celles-ci sont ajoutées à de l’eau avant utilisation. Comment s'appelle ce processus ? Et quelle est son utilité ? Quel est son effet sur le pH ?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 xml:space="preserve">-L’enseignant définie la dilution et comment la réalisée.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-L’enseignant propose aux apprenants une solution d'acide chlorhydrique et une solution de soude et invite les apprenants de diluer les deux solutions et de donner leurs constatations.</w:t>
            </w: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-L’enseignant demande : Quel est le rôle des étiquettes portées par les bouteilles de produits chimiques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-Quelles sont les précautions à prendre lors de l'utilisation de ces produits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 professeur présente une étiquette de solution aqueuse pour étudier et identifier son contenu</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t xml:space="preserve"> </w:t>
            </w:r>
          </w:p>
          <w:p w:rsidR="00F822CF" w:rsidRPr="00F822CF" w:rsidRDefault="00F822CF" w:rsidP="00F822CF">
            <w:pPr>
              <w:rPr>
                <w:rFonts w:asciiTheme="majorBidi" w:hAnsiTheme="majorBidi" w:cstheme="majorBidi"/>
                <w:sz w:val="24"/>
                <w:szCs w:val="24"/>
              </w:rPr>
            </w:pPr>
          </w:p>
        </w:tc>
        <w:tc>
          <w:tcPr>
            <w:tcW w:w="3270" w:type="dxa"/>
          </w:tcPr>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lastRenderedPageBreak/>
              <w:br/>
              <w:t xml:space="preserve">-Répondez aux questions posées concernant les prérequis. </w:t>
            </w:r>
          </w:p>
          <w:p w:rsidR="00F822CF" w:rsidRDefault="00F822CF" w:rsidP="00D80F27">
            <w:pPr>
              <w:rPr>
                <w:rFonts w:asciiTheme="majorBidi" w:hAnsiTheme="majorBidi" w:cstheme="majorBidi"/>
                <w:sz w:val="24"/>
                <w:szCs w:val="24"/>
              </w:rPr>
            </w:pPr>
            <w:r w:rsidRPr="00F822CF">
              <w:rPr>
                <w:rFonts w:asciiTheme="majorBidi" w:hAnsiTheme="majorBidi" w:cstheme="majorBidi"/>
                <w:sz w:val="24"/>
                <w:szCs w:val="24"/>
              </w:rPr>
              <w:t>-Proposer des hypothèses à la situation.</w:t>
            </w:r>
          </w:p>
          <w:p w:rsidR="00D80F27" w:rsidRPr="00F822CF" w:rsidRDefault="00D80F27" w:rsidP="00D80F27">
            <w:pPr>
              <w:rPr>
                <w:rFonts w:asciiTheme="majorBidi" w:hAnsiTheme="majorBidi" w:cstheme="majorBidi"/>
                <w:sz w:val="24"/>
                <w:szCs w:val="24"/>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-Proposer différentes réponses sous forme d'hypothèses</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Default="00F822CF" w:rsidP="00D80F27">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-Il se souvient de la notion de solution aqueuse et de la méthode de préparation</w:t>
            </w:r>
          </w:p>
          <w:p w:rsidR="00D80F27" w:rsidRPr="00F822CF" w:rsidRDefault="00D80F27" w:rsidP="00D80F27">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-Proposer différentes réponses sous forme d'hypothèses</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D80F27">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-Il reconnaît le pH-mètre et le papier pH</w:t>
            </w:r>
            <w:r w:rsidR="00D80F27">
              <w:rPr>
                <w:rFonts w:asciiTheme="majorBidi" w:eastAsiaTheme="minorHAnsi" w:hAnsiTheme="majorBidi" w:cstheme="majorBidi"/>
                <w:sz w:val="24"/>
                <w:szCs w:val="24"/>
                <w:lang w:eastAsia="en-US"/>
              </w:rPr>
              <w:t xml:space="preserve"> </w:t>
            </w:r>
            <w:r w:rsidRPr="00F822CF">
              <w:rPr>
                <w:rFonts w:asciiTheme="majorBidi" w:eastAsiaTheme="minorHAnsi" w:hAnsiTheme="majorBidi" w:cstheme="majorBidi"/>
                <w:sz w:val="24"/>
                <w:szCs w:val="24"/>
                <w:lang w:eastAsia="en-US"/>
              </w:rPr>
              <w:t>Et comment l'utiliser</w:t>
            </w: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t>-Les apprenants mesurent le pH d’une solution avec un pH-mètre et avec le papier pH</w:t>
            </w:r>
          </w:p>
          <w:p w:rsidR="00F822CF" w:rsidRPr="00F822CF" w:rsidRDefault="00F822CF" w:rsidP="00F822CF">
            <w:pPr>
              <w:rPr>
                <w:rFonts w:asciiTheme="majorBidi" w:hAnsiTheme="majorBidi" w:cstheme="majorBidi"/>
                <w:sz w:val="24"/>
                <w:szCs w:val="24"/>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-Proposer différentes réponses sous forme d'hypothèses</w:t>
            </w:r>
          </w:p>
          <w:p w:rsidR="00F822CF" w:rsidRPr="00F822CF" w:rsidRDefault="00F822CF" w:rsidP="00D80F27">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-Les apprenants mesurent le pH des solutions aqueuses proposées.</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-Comparez les valeurs de pH obtenues par les deux appareils et enregistrez les résultats dans un tableau.</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-Les solutions aqueuses sont classées selon les valeurs de pH en solutions acides, basiques et neutres</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-Les apprenants tentent de répondre à ces questions en se basant sur les valeurs de pH mesurées.</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 xml:space="preserve">-L’apprenant construit l'échelle de pH </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lastRenderedPageBreak/>
              <w:t>-Proposer différentes réponses sous forme d'hypothèses</w:t>
            </w:r>
          </w:p>
          <w:p w:rsidR="00F822CF" w:rsidRDefault="00F822CF"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Default="00D80F27" w:rsidP="00F822CF">
            <w:pPr>
              <w:pStyle w:val="PrformatHTML"/>
              <w:shd w:val="clear" w:color="auto" w:fill="FFFFFF"/>
              <w:rPr>
                <w:rFonts w:asciiTheme="majorBidi" w:eastAsiaTheme="minorHAnsi" w:hAnsiTheme="majorBidi" w:cstheme="majorBidi"/>
                <w:sz w:val="24"/>
                <w:szCs w:val="24"/>
                <w:lang w:eastAsia="en-US"/>
              </w:rPr>
            </w:pPr>
          </w:p>
          <w:p w:rsidR="00D80F27" w:rsidRPr="00F822CF" w:rsidRDefault="00D80F27" w:rsidP="00F822CF">
            <w:pPr>
              <w:pStyle w:val="PrformatHTML"/>
              <w:shd w:val="clear" w:color="auto" w:fill="FFFFFF"/>
              <w:rPr>
                <w:rFonts w:asciiTheme="majorBidi" w:eastAsiaTheme="minorHAnsi" w:hAnsiTheme="majorBidi" w:cstheme="majorBidi"/>
                <w:sz w:val="24"/>
                <w:szCs w:val="24"/>
                <w:lang w:eastAsia="en-US"/>
              </w:rPr>
            </w:pP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-Les apprenants mesurent le pH de la solution avant et après dilution</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-Donnent leurs avis sur le changement de la valeur du pH</w:t>
            </w:r>
          </w:p>
          <w:p w:rsidR="00F822CF" w:rsidRPr="00F822CF" w:rsidRDefault="00F822CF" w:rsidP="00F822CF">
            <w:pPr>
              <w:pStyle w:val="PrformatHTML"/>
              <w:shd w:val="clear" w:color="auto" w:fill="FFFFFF"/>
              <w:rPr>
                <w:rFonts w:asciiTheme="majorBidi" w:eastAsiaTheme="minorHAnsi" w:hAnsiTheme="majorBidi" w:cstheme="majorBidi"/>
                <w:sz w:val="24"/>
                <w:szCs w:val="24"/>
                <w:lang w:eastAsia="en-US"/>
              </w:rPr>
            </w:pPr>
            <w:r w:rsidRPr="00F822CF">
              <w:rPr>
                <w:rFonts w:asciiTheme="majorBidi" w:eastAsiaTheme="minorHAnsi" w:hAnsiTheme="majorBidi" w:cstheme="majorBidi"/>
                <w:sz w:val="24"/>
                <w:szCs w:val="24"/>
                <w:lang w:eastAsia="en-US"/>
              </w:rPr>
              <w:t>-Conclut l’effet de la dilution sur le pH d’une solution aqueuse, le rôle et importance de la dilution</w:t>
            </w: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p w:rsidR="00F822CF" w:rsidRDefault="00F822CF"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Pr="00F822CF" w:rsidRDefault="00D80F27"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br/>
              <w:t xml:space="preserve">-Proposer différentes réponses sous forme d'hypothèses </w:t>
            </w: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t xml:space="preserve">-Observer l’étiquette et reconnaitre les pictogrammes représentés sur l’étiquette du flacon </w:t>
            </w:r>
          </w:p>
          <w:p w:rsidR="00F822CF" w:rsidRPr="00F822CF" w:rsidRDefault="00F822CF" w:rsidP="00F822CF">
            <w:pPr>
              <w:rPr>
                <w:rFonts w:asciiTheme="majorBidi" w:hAnsiTheme="majorBidi" w:cstheme="majorBidi"/>
                <w:sz w:val="24"/>
                <w:szCs w:val="24"/>
              </w:rPr>
            </w:pPr>
            <w:r w:rsidRPr="00F822CF">
              <w:rPr>
                <w:rFonts w:asciiTheme="majorBidi" w:hAnsiTheme="majorBidi" w:cstheme="majorBidi"/>
                <w:sz w:val="24"/>
                <w:szCs w:val="24"/>
              </w:rPr>
              <w:t xml:space="preserve"> -Déduire les précautions à prendre lors de l’utilisation de solutions acides et basiques </w:t>
            </w:r>
          </w:p>
          <w:p w:rsidR="00F822CF" w:rsidRPr="00F822CF" w:rsidRDefault="00F822CF" w:rsidP="00F822CF">
            <w:pPr>
              <w:rPr>
                <w:rFonts w:asciiTheme="majorBidi" w:hAnsiTheme="majorBidi" w:cstheme="majorBidi"/>
                <w:sz w:val="24"/>
                <w:szCs w:val="24"/>
              </w:rPr>
            </w:pPr>
          </w:p>
          <w:p w:rsidR="00F822CF" w:rsidRPr="00F822CF" w:rsidRDefault="00F822CF" w:rsidP="00F822CF">
            <w:pPr>
              <w:rPr>
                <w:rFonts w:asciiTheme="majorBidi" w:hAnsiTheme="majorBidi" w:cstheme="majorBidi"/>
                <w:sz w:val="24"/>
                <w:szCs w:val="24"/>
              </w:rPr>
            </w:pPr>
          </w:p>
        </w:tc>
        <w:tc>
          <w:tcPr>
            <w:tcW w:w="1843" w:type="dxa"/>
          </w:tcPr>
          <w:p w:rsidR="00F822CF" w:rsidRDefault="00F822CF" w:rsidP="00F822CF">
            <w:pPr>
              <w:rPr>
                <w:rFonts w:ascii="Comic Sans MS" w:hAnsi="Comic Sans MS"/>
                <w:sz w:val="24"/>
                <w:szCs w:val="24"/>
              </w:rPr>
            </w:pPr>
            <w:r>
              <w:rPr>
                <w:rFonts w:ascii="Comic Sans MS" w:hAnsi="Comic Sans MS"/>
                <w:b/>
                <w:bCs/>
                <w:sz w:val="32"/>
                <w:szCs w:val="32"/>
              </w:rPr>
              <w:lastRenderedPageBreak/>
              <w:t xml:space="preserve"> </w:t>
            </w:r>
            <w:r>
              <w:rPr>
                <w:rFonts w:ascii="Comic Sans MS" w:hAnsi="Comic Sans MS"/>
                <w:sz w:val="24"/>
                <w:szCs w:val="24"/>
              </w:rPr>
              <w:t xml:space="preserve"> </w:t>
            </w:r>
          </w:p>
          <w:p w:rsidR="00F822CF" w:rsidRDefault="00F822CF" w:rsidP="00F822CF">
            <w:pPr>
              <w:rPr>
                <w:rFonts w:ascii="Comic Sans MS" w:hAnsi="Comic Sans MS"/>
                <w:b/>
                <w:bCs/>
                <w:sz w:val="32"/>
                <w:szCs w:val="32"/>
              </w:rPr>
            </w:pPr>
          </w:p>
          <w:p w:rsidR="00F822CF" w:rsidRDefault="00F822CF" w:rsidP="00F822CF">
            <w:pPr>
              <w:rPr>
                <w:rFonts w:ascii="Comic Sans MS" w:hAnsi="Comic Sans MS"/>
                <w:b/>
                <w:bCs/>
                <w:sz w:val="32"/>
                <w:szCs w:val="32"/>
              </w:rPr>
            </w:pPr>
          </w:p>
          <w:p w:rsidR="00F822CF" w:rsidRDefault="00F822CF" w:rsidP="00F822CF">
            <w:pPr>
              <w:rPr>
                <w:rFonts w:ascii="Comic Sans MS" w:hAnsi="Comic Sans MS"/>
                <w:b/>
                <w:bCs/>
                <w:sz w:val="32"/>
                <w:szCs w:val="32"/>
              </w:rPr>
            </w:pPr>
          </w:p>
          <w:p w:rsidR="00F822CF" w:rsidRDefault="00F822CF" w:rsidP="00F822CF">
            <w:pPr>
              <w:rPr>
                <w:rFonts w:ascii="Comic Sans MS" w:hAnsi="Comic Sans MS"/>
                <w:b/>
                <w:bCs/>
                <w:sz w:val="32"/>
                <w:szCs w:val="32"/>
              </w:rPr>
            </w:pPr>
          </w:p>
          <w:p w:rsidR="00F822CF" w:rsidRPr="00D80F27" w:rsidRDefault="00F822CF" w:rsidP="00F822CF">
            <w:pPr>
              <w:rPr>
                <w:rFonts w:asciiTheme="majorBidi" w:hAnsiTheme="majorBidi" w:cstheme="majorBidi"/>
                <w:b/>
                <w:bCs/>
                <w:sz w:val="24"/>
                <w:szCs w:val="24"/>
              </w:rPr>
            </w:pPr>
            <w:r w:rsidRPr="00D80F27">
              <w:rPr>
                <w:rFonts w:asciiTheme="majorBidi" w:hAnsiTheme="majorBidi" w:cstheme="majorBidi"/>
                <w:b/>
                <w:bCs/>
                <w:sz w:val="24"/>
                <w:szCs w:val="24"/>
              </w:rPr>
              <w:t>-</w:t>
            </w:r>
            <w:r w:rsidRPr="00D80F27">
              <w:rPr>
                <w:rFonts w:asciiTheme="majorBidi" w:hAnsiTheme="majorBidi" w:cstheme="majorBidi"/>
                <w:b/>
                <w:bCs/>
                <w:sz w:val="32"/>
                <w:szCs w:val="32"/>
              </w:rPr>
              <w:t xml:space="preserve"> </w:t>
            </w:r>
            <w:r w:rsidRPr="00D80F27">
              <w:rPr>
                <w:rFonts w:asciiTheme="majorBidi" w:hAnsiTheme="majorBidi" w:cstheme="majorBidi"/>
                <w:b/>
                <w:bCs/>
                <w:sz w:val="24"/>
                <w:szCs w:val="24"/>
              </w:rPr>
              <w:t xml:space="preserve">comment peut-on calculer le PH des solutions aqueuses ? </w:t>
            </w:r>
          </w:p>
          <w:p w:rsidR="00F822CF" w:rsidRPr="00D80F27" w:rsidRDefault="00F822CF" w:rsidP="00F822CF">
            <w:pPr>
              <w:rPr>
                <w:rFonts w:asciiTheme="majorBidi" w:hAnsiTheme="majorBidi" w:cstheme="majorBidi"/>
                <w:b/>
                <w:bCs/>
                <w:sz w:val="32"/>
                <w:szCs w:val="32"/>
              </w:rPr>
            </w:pPr>
          </w:p>
          <w:p w:rsidR="00F822CF" w:rsidRPr="00D80F27" w:rsidRDefault="00F822CF" w:rsidP="00F822CF">
            <w:pPr>
              <w:rPr>
                <w:rFonts w:asciiTheme="majorBidi" w:hAnsiTheme="majorBidi" w:cstheme="majorBidi"/>
                <w:sz w:val="24"/>
                <w:szCs w:val="24"/>
              </w:rPr>
            </w:pPr>
          </w:p>
          <w:p w:rsidR="00F822CF" w:rsidRPr="00D80F27" w:rsidRDefault="00F822CF" w:rsidP="00F822CF">
            <w:pPr>
              <w:rPr>
                <w:rFonts w:asciiTheme="majorBidi" w:hAnsiTheme="majorBidi" w:cstheme="majorBidi"/>
                <w:color w:val="212121"/>
                <w:sz w:val="16"/>
                <w:szCs w:val="16"/>
                <w:shd w:val="clear" w:color="auto" w:fill="FFFFFF"/>
              </w:rPr>
            </w:pPr>
            <w:r w:rsidRPr="00D80F27">
              <w:rPr>
                <w:rFonts w:asciiTheme="majorBidi" w:hAnsiTheme="majorBidi" w:cstheme="majorBidi"/>
              </w:rPr>
              <w:br/>
            </w:r>
          </w:p>
          <w:p w:rsidR="00F822CF" w:rsidRPr="00D80F27" w:rsidRDefault="00F822CF" w:rsidP="00F822CF">
            <w:pPr>
              <w:rPr>
                <w:rFonts w:asciiTheme="majorBidi" w:hAnsiTheme="majorBidi" w:cstheme="majorBidi"/>
                <w:color w:val="212121"/>
                <w:sz w:val="16"/>
                <w:szCs w:val="16"/>
                <w:shd w:val="clear" w:color="auto" w:fill="FFFFFF"/>
              </w:rPr>
            </w:pPr>
          </w:p>
          <w:p w:rsidR="00F822CF" w:rsidRPr="00D80F27" w:rsidRDefault="00F822CF" w:rsidP="00F822CF">
            <w:pPr>
              <w:rPr>
                <w:rFonts w:asciiTheme="majorBidi" w:hAnsiTheme="majorBidi" w:cstheme="majorBidi"/>
                <w:color w:val="212121"/>
                <w:sz w:val="16"/>
                <w:szCs w:val="16"/>
                <w:shd w:val="clear" w:color="auto" w:fill="FFFFFF"/>
              </w:rPr>
            </w:pPr>
          </w:p>
          <w:p w:rsidR="00F822CF" w:rsidRPr="00D80F27" w:rsidRDefault="00F822CF" w:rsidP="00F822CF">
            <w:pPr>
              <w:rPr>
                <w:rFonts w:asciiTheme="majorBidi" w:hAnsiTheme="majorBidi" w:cstheme="majorBidi"/>
                <w:color w:val="212121"/>
                <w:sz w:val="16"/>
                <w:szCs w:val="16"/>
                <w:shd w:val="clear" w:color="auto" w:fill="FFFFFF"/>
              </w:rPr>
            </w:pPr>
          </w:p>
          <w:p w:rsidR="00F822CF" w:rsidRPr="00D80F27" w:rsidRDefault="00F822CF" w:rsidP="00F822CF">
            <w:pPr>
              <w:rPr>
                <w:rFonts w:asciiTheme="majorBidi" w:hAnsiTheme="majorBidi" w:cstheme="majorBidi"/>
                <w:color w:val="212121"/>
                <w:sz w:val="16"/>
                <w:szCs w:val="16"/>
                <w:shd w:val="clear" w:color="auto" w:fill="FFFFFF"/>
              </w:rPr>
            </w:pPr>
          </w:p>
          <w:p w:rsidR="00F822CF" w:rsidRPr="00D80F27" w:rsidRDefault="00F822CF" w:rsidP="00F822CF">
            <w:pPr>
              <w:rPr>
                <w:rFonts w:asciiTheme="majorBidi" w:hAnsiTheme="majorBidi" w:cstheme="majorBidi"/>
                <w:color w:val="212121"/>
                <w:sz w:val="16"/>
                <w:szCs w:val="16"/>
                <w:shd w:val="clear" w:color="auto" w:fill="FFFFFF"/>
              </w:rPr>
            </w:pPr>
          </w:p>
          <w:p w:rsidR="00F822CF" w:rsidRPr="00D80F27" w:rsidRDefault="00F822CF" w:rsidP="00F822CF">
            <w:pPr>
              <w:rPr>
                <w:rFonts w:asciiTheme="majorBidi" w:hAnsiTheme="majorBidi" w:cstheme="majorBidi"/>
                <w:sz w:val="24"/>
                <w:szCs w:val="24"/>
              </w:rPr>
            </w:pPr>
          </w:p>
          <w:p w:rsidR="00F822CF" w:rsidRPr="00D80F27" w:rsidRDefault="00F822CF" w:rsidP="00F822CF">
            <w:pPr>
              <w:rPr>
                <w:rFonts w:asciiTheme="majorBidi" w:hAnsiTheme="majorBidi" w:cstheme="majorBidi"/>
                <w:sz w:val="24"/>
                <w:szCs w:val="24"/>
              </w:rPr>
            </w:pPr>
          </w:p>
          <w:p w:rsidR="00F822CF" w:rsidRPr="00D80F27" w:rsidRDefault="00F822CF" w:rsidP="00F822CF">
            <w:pPr>
              <w:ind w:right="67"/>
              <w:rPr>
                <w:rFonts w:asciiTheme="majorBidi" w:hAnsiTheme="majorBidi" w:cstheme="majorBidi"/>
                <w:sz w:val="24"/>
                <w:szCs w:val="24"/>
              </w:rPr>
            </w:pPr>
            <w:r w:rsidRPr="00D80F27">
              <w:rPr>
                <w:rFonts w:asciiTheme="majorBidi" w:hAnsiTheme="majorBidi" w:cstheme="majorBidi"/>
                <w:sz w:val="24"/>
                <w:szCs w:val="24"/>
              </w:rPr>
              <w:t>-Soit le PH des solutions suivantes : acide nitrique (3), eau salée (7), eau de javel (8), lait (6), acide chlorhydrique (1) : classer-les en solution neutre, acide, basique ?</w:t>
            </w:r>
          </w:p>
          <w:p w:rsidR="00F822CF" w:rsidRPr="00D80F27" w:rsidRDefault="00F822CF" w:rsidP="00F822CF">
            <w:pPr>
              <w:pStyle w:val="PrformatHTML"/>
              <w:shd w:val="clear" w:color="auto" w:fill="FFFFFF"/>
              <w:rPr>
                <w:rFonts w:asciiTheme="majorBidi" w:hAnsiTheme="majorBidi" w:cstheme="majorBidi"/>
                <w:color w:val="212121"/>
              </w:rPr>
            </w:pPr>
          </w:p>
          <w:p w:rsidR="00F822CF" w:rsidRPr="00D80F27" w:rsidRDefault="00F822CF" w:rsidP="00F822CF">
            <w:pPr>
              <w:rPr>
                <w:rFonts w:asciiTheme="majorBidi" w:hAnsiTheme="majorBidi" w:cstheme="majorBidi"/>
                <w:sz w:val="24"/>
                <w:szCs w:val="24"/>
              </w:rPr>
            </w:pPr>
          </w:p>
          <w:p w:rsidR="00F822CF" w:rsidRDefault="00F822CF"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Pr="00D80F27" w:rsidRDefault="00D80F27" w:rsidP="00F822CF">
            <w:pPr>
              <w:rPr>
                <w:rFonts w:asciiTheme="majorBidi" w:hAnsiTheme="majorBidi" w:cstheme="majorBidi"/>
                <w:sz w:val="24"/>
                <w:szCs w:val="24"/>
              </w:rPr>
            </w:pPr>
          </w:p>
          <w:p w:rsidR="00F822CF" w:rsidRPr="00D80F27" w:rsidRDefault="00F822CF" w:rsidP="00F822CF">
            <w:pPr>
              <w:rPr>
                <w:rFonts w:asciiTheme="majorBidi" w:hAnsiTheme="majorBidi" w:cstheme="majorBidi"/>
                <w:sz w:val="24"/>
                <w:szCs w:val="24"/>
              </w:rPr>
            </w:pPr>
            <w:r w:rsidRPr="00D80F27">
              <w:rPr>
                <w:rFonts w:asciiTheme="majorBidi" w:hAnsiTheme="majorBidi" w:cstheme="majorBidi"/>
                <w:sz w:val="24"/>
                <w:szCs w:val="24"/>
              </w:rPr>
              <w:lastRenderedPageBreak/>
              <w:t xml:space="preserve">-le PH de </w:t>
            </w:r>
            <w:proofErr w:type="spellStart"/>
            <w:r w:rsidRPr="00D80F27">
              <w:rPr>
                <w:rFonts w:asciiTheme="majorBidi" w:hAnsiTheme="majorBidi" w:cstheme="majorBidi"/>
                <w:sz w:val="24"/>
                <w:szCs w:val="24"/>
              </w:rPr>
              <w:t>HCl</w:t>
            </w:r>
            <w:proofErr w:type="spellEnd"/>
            <w:r w:rsidRPr="00D80F27">
              <w:rPr>
                <w:rFonts w:asciiTheme="majorBidi" w:hAnsiTheme="majorBidi" w:cstheme="majorBidi"/>
                <w:sz w:val="24"/>
                <w:szCs w:val="24"/>
              </w:rPr>
              <w:t xml:space="preserve"> avant dilution est 1 et </w:t>
            </w:r>
            <w:proofErr w:type="spellStart"/>
            <w:r w:rsidRPr="00D80F27">
              <w:rPr>
                <w:rFonts w:asciiTheme="majorBidi" w:hAnsiTheme="majorBidi" w:cstheme="majorBidi"/>
                <w:sz w:val="24"/>
                <w:szCs w:val="24"/>
              </w:rPr>
              <w:t>NaOH</w:t>
            </w:r>
            <w:proofErr w:type="spellEnd"/>
            <w:r w:rsidRPr="00D80F27">
              <w:rPr>
                <w:rFonts w:asciiTheme="majorBidi" w:hAnsiTheme="majorBidi" w:cstheme="majorBidi"/>
                <w:sz w:val="24"/>
                <w:szCs w:val="24"/>
              </w:rPr>
              <w:t xml:space="preserve"> avant dilution est 13 mais après dilution on obtient PH(</w:t>
            </w:r>
            <w:proofErr w:type="spellStart"/>
            <w:r w:rsidRPr="00D80F27">
              <w:rPr>
                <w:rFonts w:asciiTheme="majorBidi" w:hAnsiTheme="majorBidi" w:cstheme="majorBidi"/>
                <w:sz w:val="24"/>
                <w:szCs w:val="24"/>
              </w:rPr>
              <w:t>HCl</w:t>
            </w:r>
            <w:proofErr w:type="spellEnd"/>
            <w:r w:rsidRPr="00D80F27">
              <w:rPr>
                <w:rFonts w:asciiTheme="majorBidi" w:hAnsiTheme="majorBidi" w:cstheme="majorBidi"/>
                <w:sz w:val="24"/>
                <w:szCs w:val="24"/>
              </w:rPr>
              <w:t>)=3, PH(</w:t>
            </w:r>
            <w:proofErr w:type="spellStart"/>
            <w:r w:rsidRPr="00D80F27">
              <w:rPr>
                <w:rFonts w:asciiTheme="majorBidi" w:hAnsiTheme="majorBidi" w:cstheme="majorBidi"/>
                <w:sz w:val="24"/>
                <w:szCs w:val="24"/>
              </w:rPr>
              <w:t>NaOH</w:t>
            </w:r>
            <w:proofErr w:type="spellEnd"/>
            <w:r w:rsidRPr="00D80F27">
              <w:rPr>
                <w:rFonts w:asciiTheme="majorBidi" w:hAnsiTheme="majorBidi" w:cstheme="majorBidi"/>
                <w:sz w:val="24"/>
                <w:szCs w:val="24"/>
              </w:rPr>
              <w:t xml:space="preserve">)=10, quel est </w:t>
            </w:r>
            <w:proofErr w:type="spellStart"/>
            <w:r w:rsidRPr="00D80F27">
              <w:rPr>
                <w:rFonts w:asciiTheme="majorBidi" w:hAnsiTheme="majorBidi" w:cstheme="majorBidi"/>
                <w:sz w:val="24"/>
                <w:szCs w:val="24"/>
              </w:rPr>
              <w:t>leffet</w:t>
            </w:r>
            <w:proofErr w:type="spellEnd"/>
            <w:r w:rsidRPr="00D80F27">
              <w:rPr>
                <w:rFonts w:asciiTheme="majorBidi" w:hAnsiTheme="majorBidi" w:cstheme="majorBidi"/>
                <w:sz w:val="24"/>
                <w:szCs w:val="24"/>
              </w:rPr>
              <w:t xml:space="preserve"> de la dilution sur le PH ?</w:t>
            </w:r>
          </w:p>
          <w:p w:rsidR="00F822CF" w:rsidRDefault="00F822CF"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Default="00D80F27" w:rsidP="00F822CF">
            <w:pPr>
              <w:rPr>
                <w:rFonts w:asciiTheme="majorBidi" w:hAnsiTheme="majorBidi" w:cstheme="majorBidi"/>
                <w:sz w:val="24"/>
                <w:szCs w:val="24"/>
              </w:rPr>
            </w:pPr>
          </w:p>
          <w:p w:rsidR="00D80F27" w:rsidRPr="00D80F27" w:rsidRDefault="00D80F27" w:rsidP="00F822CF">
            <w:pPr>
              <w:rPr>
                <w:rFonts w:asciiTheme="majorBidi" w:hAnsiTheme="majorBidi" w:cstheme="majorBidi"/>
                <w:sz w:val="24"/>
                <w:szCs w:val="24"/>
              </w:rPr>
            </w:pPr>
          </w:p>
          <w:p w:rsidR="00F822CF" w:rsidRPr="00D80F27" w:rsidRDefault="00F822CF" w:rsidP="00F822CF">
            <w:pPr>
              <w:rPr>
                <w:rFonts w:asciiTheme="majorBidi" w:hAnsiTheme="majorBidi" w:cstheme="majorBidi"/>
                <w:sz w:val="24"/>
                <w:szCs w:val="24"/>
              </w:rPr>
            </w:pPr>
          </w:p>
          <w:p w:rsidR="00F822CF" w:rsidRPr="00D80F27" w:rsidRDefault="00F822CF" w:rsidP="00F822CF">
            <w:pPr>
              <w:rPr>
                <w:rFonts w:asciiTheme="majorBidi" w:hAnsiTheme="majorBidi" w:cstheme="majorBidi"/>
                <w:sz w:val="24"/>
                <w:szCs w:val="24"/>
              </w:rPr>
            </w:pPr>
            <w:r w:rsidRPr="00D80F27">
              <w:rPr>
                <w:rFonts w:asciiTheme="majorBidi" w:hAnsiTheme="majorBidi" w:cstheme="majorBidi"/>
                <w:sz w:val="24"/>
                <w:szCs w:val="24"/>
              </w:rPr>
              <w:t xml:space="preserve">- Soit le pictogramme suivant : </w:t>
            </w:r>
          </w:p>
          <w:p w:rsidR="00F822CF" w:rsidRPr="00D80F27" w:rsidRDefault="00F822CF" w:rsidP="00F822CF">
            <w:pPr>
              <w:rPr>
                <w:rFonts w:asciiTheme="majorBidi" w:hAnsiTheme="majorBidi" w:cstheme="majorBidi"/>
              </w:rPr>
            </w:pPr>
            <w:r w:rsidRPr="00D80F27">
              <w:rPr>
                <w:rFonts w:asciiTheme="majorBidi" w:hAnsiTheme="majorBidi" w:cstheme="majorBidi"/>
              </w:rPr>
              <w:object w:dxaOrig="1200" w:dyaOrig="915" w14:anchorId="2E99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5.75pt" o:ole="">
                  <v:imagedata r:id="rId5" o:title=""/>
                </v:shape>
                <o:OLEObject Type="Embed" ProgID="PBrush" ShapeID="_x0000_i1025" DrawAspect="Content" ObjectID="_1670160053" r:id="rId6"/>
              </w:object>
            </w:r>
          </w:p>
          <w:p w:rsidR="00F822CF" w:rsidRPr="00AA62F3" w:rsidRDefault="00F822CF" w:rsidP="00F822CF">
            <w:pPr>
              <w:ind w:right="67"/>
              <w:rPr>
                <w:rFonts w:ascii="Comic Sans MS" w:hAnsi="Comic Sans MS"/>
                <w:sz w:val="24"/>
                <w:szCs w:val="24"/>
              </w:rPr>
            </w:pPr>
            <w:r w:rsidRPr="00D80F27">
              <w:rPr>
                <w:rFonts w:asciiTheme="majorBidi" w:hAnsiTheme="majorBidi" w:cstheme="majorBidi"/>
                <w:sz w:val="24"/>
                <w:szCs w:val="24"/>
              </w:rPr>
              <w:t>Quelle est sa signification ?</w:t>
            </w:r>
          </w:p>
        </w:tc>
      </w:tr>
    </w:tbl>
    <w:p w:rsidR="00130019" w:rsidRPr="00064A51" w:rsidRDefault="00130019" w:rsidP="00064A51">
      <w:pPr>
        <w:spacing w:line="240" w:lineRule="auto"/>
        <w:jc w:val="both"/>
        <w:rPr>
          <w:rFonts w:asciiTheme="majorBidi" w:hAnsiTheme="majorBidi" w:cstheme="majorBidi"/>
          <w:sz w:val="24"/>
          <w:szCs w:val="24"/>
        </w:rPr>
      </w:pPr>
    </w:p>
    <w:sectPr w:rsidR="00130019" w:rsidRPr="00064A51" w:rsidSect="006F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obo St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AE0"/>
    <w:multiLevelType w:val="hybridMultilevel"/>
    <w:tmpl w:val="C4D6F7E8"/>
    <w:lvl w:ilvl="0" w:tplc="BB2C1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DC6AF3"/>
    <w:multiLevelType w:val="hybridMultilevel"/>
    <w:tmpl w:val="AB7C2D78"/>
    <w:lvl w:ilvl="0" w:tplc="546E7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D75D1"/>
    <w:multiLevelType w:val="hybridMultilevel"/>
    <w:tmpl w:val="58725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F7DF6"/>
    <w:multiLevelType w:val="hybridMultilevel"/>
    <w:tmpl w:val="44DAE1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107EF"/>
    <w:multiLevelType w:val="hybridMultilevel"/>
    <w:tmpl w:val="3124A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E454BD"/>
    <w:multiLevelType w:val="hybridMultilevel"/>
    <w:tmpl w:val="3B4E81D8"/>
    <w:lvl w:ilvl="0" w:tplc="7D70D984">
      <w:start w:val="1"/>
      <w:numFmt w:val="upperRoman"/>
      <w:lvlText w:val="%1."/>
      <w:lvlJc w:val="left"/>
      <w:pPr>
        <w:ind w:left="744" w:hanging="720"/>
      </w:pPr>
      <w:rPr>
        <w:rFonts w:hint="default"/>
      </w:rPr>
    </w:lvl>
    <w:lvl w:ilvl="1" w:tplc="040C0019" w:tentative="1">
      <w:start w:val="1"/>
      <w:numFmt w:val="lowerLetter"/>
      <w:lvlText w:val="%2."/>
      <w:lvlJc w:val="left"/>
      <w:pPr>
        <w:ind w:left="1104" w:hanging="360"/>
      </w:pPr>
    </w:lvl>
    <w:lvl w:ilvl="2" w:tplc="040C001B" w:tentative="1">
      <w:start w:val="1"/>
      <w:numFmt w:val="lowerRoman"/>
      <w:lvlText w:val="%3."/>
      <w:lvlJc w:val="right"/>
      <w:pPr>
        <w:ind w:left="1824" w:hanging="180"/>
      </w:pPr>
    </w:lvl>
    <w:lvl w:ilvl="3" w:tplc="040C000F" w:tentative="1">
      <w:start w:val="1"/>
      <w:numFmt w:val="decimal"/>
      <w:lvlText w:val="%4."/>
      <w:lvlJc w:val="left"/>
      <w:pPr>
        <w:ind w:left="2544" w:hanging="360"/>
      </w:pPr>
    </w:lvl>
    <w:lvl w:ilvl="4" w:tplc="040C0019" w:tentative="1">
      <w:start w:val="1"/>
      <w:numFmt w:val="lowerLetter"/>
      <w:lvlText w:val="%5."/>
      <w:lvlJc w:val="left"/>
      <w:pPr>
        <w:ind w:left="3264" w:hanging="360"/>
      </w:pPr>
    </w:lvl>
    <w:lvl w:ilvl="5" w:tplc="040C001B" w:tentative="1">
      <w:start w:val="1"/>
      <w:numFmt w:val="lowerRoman"/>
      <w:lvlText w:val="%6."/>
      <w:lvlJc w:val="right"/>
      <w:pPr>
        <w:ind w:left="3984" w:hanging="180"/>
      </w:pPr>
    </w:lvl>
    <w:lvl w:ilvl="6" w:tplc="040C000F" w:tentative="1">
      <w:start w:val="1"/>
      <w:numFmt w:val="decimal"/>
      <w:lvlText w:val="%7."/>
      <w:lvlJc w:val="left"/>
      <w:pPr>
        <w:ind w:left="4704" w:hanging="360"/>
      </w:pPr>
    </w:lvl>
    <w:lvl w:ilvl="7" w:tplc="040C0019" w:tentative="1">
      <w:start w:val="1"/>
      <w:numFmt w:val="lowerLetter"/>
      <w:lvlText w:val="%8."/>
      <w:lvlJc w:val="left"/>
      <w:pPr>
        <w:ind w:left="5424" w:hanging="360"/>
      </w:pPr>
    </w:lvl>
    <w:lvl w:ilvl="8" w:tplc="040C001B" w:tentative="1">
      <w:start w:val="1"/>
      <w:numFmt w:val="lowerRoman"/>
      <w:lvlText w:val="%9."/>
      <w:lvlJc w:val="right"/>
      <w:pPr>
        <w:ind w:left="6144" w:hanging="180"/>
      </w:pPr>
    </w:lvl>
  </w:abstractNum>
  <w:abstractNum w:abstractNumId="6" w15:restartNumberingAfterBreak="0">
    <w:nsid w:val="16950841"/>
    <w:multiLevelType w:val="hybridMultilevel"/>
    <w:tmpl w:val="8738F0C2"/>
    <w:lvl w:ilvl="0" w:tplc="546E70E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91474D"/>
    <w:multiLevelType w:val="hybridMultilevel"/>
    <w:tmpl w:val="447CB94C"/>
    <w:lvl w:ilvl="0" w:tplc="46DCB518">
      <w:start w:val="1"/>
      <w:numFmt w:val="decimal"/>
      <w:lvlText w:val="%1-"/>
      <w:lvlJc w:val="left"/>
      <w:pPr>
        <w:ind w:left="501" w:hanging="360"/>
      </w:pPr>
      <w:rPr>
        <w:rFonts w:hint="default"/>
        <w:color w:val="00B05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15:restartNumberingAfterBreak="0">
    <w:nsid w:val="18261648"/>
    <w:multiLevelType w:val="hybridMultilevel"/>
    <w:tmpl w:val="F0FE0296"/>
    <w:lvl w:ilvl="0" w:tplc="546E7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56004"/>
    <w:multiLevelType w:val="hybridMultilevel"/>
    <w:tmpl w:val="68C236D6"/>
    <w:lvl w:ilvl="0" w:tplc="FF76DAC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3ABB68E2"/>
    <w:multiLevelType w:val="hybridMultilevel"/>
    <w:tmpl w:val="DD906B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A731DB"/>
    <w:multiLevelType w:val="hybridMultilevel"/>
    <w:tmpl w:val="A09E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903503"/>
    <w:multiLevelType w:val="hybridMultilevel"/>
    <w:tmpl w:val="68C236D6"/>
    <w:lvl w:ilvl="0" w:tplc="FF76DAC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42FF7837"/>
    <w:multiLevelType w:val="hybridMultilevel"/>
    <w:tmpl w:val="C0109D7A"/>
    <w:lvl w:ilvl="0" w:tplc="AB2C44BE">
      <w:start w:val="1"/>
      <w:numFmt w:val="upperRoman"/>
      <w:lvlText w:val="%1-"/>
      <w:lvlJc w:val="left"/>
      <w:pPr>
        <w:ind w:left="861" w:hanging="72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4" w15:restartNumberingAfterBreak="0">
    <w:nsid w:val="437C35D0"/>
    <w:multiLevelType w:val="hybridMultilevel"/>
    <w:tmpl w:val="447CB94C"/>
    <w:lvl w:ilvl="0" w:tplc="46DCB518">
      <w:start w:val="1"/>
      <w:numFmt w:val="decimal"/>
      <w:lvlText w:val="%1-"/>
      <w:lvlJc w:val="left"/>
      <w:pPr>
        <w:ind w:left="501" w:hanging="360"/>
      </w:pPr>
      <w:rPr>
        <w:rFonts w:hint="default"/>
        <w:color w:val="00B05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5" w15:restartNumberingAfterBreak="0">
    <w:nsid w:val="4A2D7337"/>
    <w:multiLevelType w:val="hybridMultilevel"/>
    <w:tmpl w:val="D76871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ACE092E"/>
    <w:multiLevelType w:val="hybridMultilevel"/>
    <w:tmpl w:val="B4325958"/>
    <w:lvl w:ilvl="0" w:tplc="32DCA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6E4A05"/>
    <w:multiLevelType w:val="hybridMultilevel"/>
    <w:tmpl w:val="4C3ACFE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D5603C"/>
    <w:multiLevelType w:val="hybridMultilevel"/>
    <w:tmpl w:val="6F50E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42368C2"/>
    <w:multiLevelType w:val="hybridMultilevel"/>
    <w:tmpl w:val="68C236D6"/>
    <w:lvl w:ilvl="0" w:tplc="FF76DACC">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0" w15:restartNumberingAfterBreak="0">
    <w:nsid w:val="69AD6BC1"/>
    <w:multiLevelType w:val="hybridMultilevel"/>
    <w:tmpl w:val="1996F6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EE1DA4"/>
    <w:multiLevelType w:val="hybridMultilevel"/>
    <w:tmpl w:val="15D27AD2"/>
    <w:lvl w:ilvl="0" w:tplc="C0589DC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030FB"/>
    <w:multiLevelType w:val="hybridMultilevel"/>
    <w:tmpl w:val="60D44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2A11E0"/>
    <w:multiLevelType w:val="hybridMultilevel"/>
    <w:tmpl w:val="878229E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9631296"/>
    <w:multiLevelType w:val="hybridMultilevel"/>
    <w:tmpl w:val="4FC81BC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BCD4B26"/>
    <w:multiLevelType w:val="hybridMultilevel"/>
    <w:tmpl w:val="C706C18E"/>
    <w:lvl w:ilvl="0" w:tplc="4A64428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A3CB1"/>
    <w:multiLevelType w:val="hybridMultilevel"/>
    <w:tmpl w:val="4E2070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1"/>
  </w:num>
  <w:num w:numId="5">
    <w:abstractNumId w:val="11"/>
  </w:num>
  <w:num w:numId="6">
    <w:abstractNumId w:val="24"/>
  </w:num>
  <w:num w:numId="7">
    <w:abstractNumId w:val="16"/>
  </w:num>
  <w:num w:numId="8">
    <w:abstractNumId w:val="22"/>
  </w:num>
  <w:num w:numId="9">
    <w:abstractNumId w:val="3"/>
  </w:num>
  <w:num w:numId="10">
    <w:abstractNumId w:val="2"/>
  </w:num>
  <w:num w:numId="11">
    <w:abstractNumId w:val="0"/>
  </w:num>
  <w:num w:numId="12">
    <w:abstractNumId w:val="25"/>
  </w:num>
  <w:num w:numId="13">
    <w:abstractNumId w:val="21"/>
  </w:num>
  <w:num w:numId="14">
    <w:abstractNumId w:val="23"/>
  </w:num>
  <w:num w:numId="15">
    <w:abstractNumId w:val="15"/>
  </w:num>
  <w:num w:numId="16">
    <w:abstractNumId w:val="17"/>
  </w:num>
  <w:num w:numId="17">
    <w:abstractNumId w:val="13"/>
  </w:num>
  <w:num w:numId="18">
    <w:abstractNumId w:val="19"/>
  </w:num>
  <w:num w:numId="19">
    <w:abstractNumId w:val="5"/>
  </w:num>
  <w:num w:numId="20">
    <w:abstractNumId w:val="9"/>
  </w:num>
  <w:num w:numId="21">
    <w:abstractNumId w:val="12"/>
  </w:num>
  <w:num w:numId="22">
    <w:abstractNumId w:val="14"/>
  </w:num>
  <w:num w:numId="23">
    <w:abstractNumId w:val="7"/>
  </w:num>
  <w:num w:numId="24">
    <w:abstractNumId w:val="26"/>
  </w:num>
  <w:num w:numId="25">
    <w:abstractNumId w:val="20"/>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D1"/>
    <w:rsid w:val="00064A51"/>
    <w:rsid w:val="000E552C"/>
    <w:rsid w:val="00130019"/>
    <w:rsid w:val="001466AB"/>
    <w:rsid w:val="00154FD3"/>
    <w:rsid w:val="00171C5E"/>
    <w:rsid w:val="0017584D"/>
    <w:rsid w:val="002627E9"/>
    <w:rsid w:val="002F005D"/>
    <w:rsid w:val="002F4F2E"/>
    <w:rsid w:val="00321232"/>
    <w:rsid w:val="0032303B"/>
    <w:rsid w:val="003511A6"/>
    <w:rsid w:val="003C316A"/>
    <w:rsid w:val="00473475"/>
    <w:rsid w:val="00503EB1"/>
    <w:rsid w:val="00514FA8"/>
    <w:rsid w:val="0052344D"/>
    <w:rsid w:val="005304F4"/>
    <w:rsid w:val="00533B94"/>
    <w:rsid w:val="00584E93"/>
    <w:rsid w:val="00595C9E"/>
    <w:rsid w:val="00596B54"/>
    <w:rsid w:val="005C3D72"/>
    <w:rsid w:val="006017F7"/>
    <w:rsid w:val="00657E91"/>
    <w:rsid w:val="006F54AE"/>
    <w:rsid w:val="006F610E"/>
    <w:rsid w:val="00742149"/>
    <w:rsid w:val="0077338E"/>
    <w:rsid w:val="00775229"/>
    <w:rsid w:val="00783A5B"/>
    <w:rsid w:val="008361D9"/>
    <w:rsid w:val="008971ED"/>
    <w:rsid w:val="008E4CCF"/>
    <w:rsid w:val="009508C0"/>
    <w:rsid w:val="009B6619"/>
    <w:rsid w:val="009F00E4"/>
    <w:rsid w:val="009F050C"/>
    <w:rsid w:val="009F7A8B"/>
    <w:rsid w:val="00A20300"/>
    <w:rsid w:val="00A30467"/>
    <w:rsid w:val="00A545A5"/>
    <w:rsid w:val="00A566B2"/>
    <w:rsid w:val="00A569C5"/>
    <w:rsid w:val="00A65564"/>
    <w:rsid w:val="00B32443"/>
    <w:rsid w:val="00B62A65"/>
    <w:rsid w:val="00B91DB3"/>
    <w:rsid w:val="00BB4AD8"/>
    <w:rsid w:val="00CA35E8"/>
    <w:rsid w:val="00CD2631"/>
    <w:rsid w:val="00D16334"/>
    <w:rsid w:val="00D80F27"/>
    <w:rsid w:val="00DB47C0"/>
    <w:rsid w:val="00DD38D1"/>
    <w:rsid w:val="00E061D2"/>
    <w:rsid w:val="00E533F7"/>
    <w:rsid w:val="00EB26BC"/>
    <w:rsid w:val="00EE444B"/>
    <w:rsid w:val="00F15E38"/>
    <w:rsid w:val="00F53F4C"/>
    <w:rsid w:val="00F822CF"/>
    <w:rsid w:val="00FE2C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9197E-991E-4194-AFFB-20340B9C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0E"/>
  </w:style>
  <w:style w:type="paragraph" w:styleId="Titre1">
    <w:name w:val="heading 1"/>
    <w:basedOn w:val="Normal"/>
    <w:next w:val="Normal"/>
    <w:link w:val="Titre1Car"/>
    <w:uiPriority w:val="9"/>
    <w:qFormat/>
    <w:rsid w:val="00783A5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83A5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69C5"/>
    <w:pPr>
      <w:ind w:left="720"/>
      <w:contextualSpacing/>
    </w:pPr>
  </w:style>
  <w:style w:type="paragraph" w:styleId="Sansinterligne">
    <w:name w:val="No Spacing"/>
    <w:uiPriority w:val="1"/>
    <w:qFormat/>
    <w:rsid w:val="002F4F2E"/>
    <w:pPr>
      <w:spacing w:after="0" w:line="240" w:lineRule="auto"/>
    </w:pPr>
  </w:style>
  <w:style w:type="paragraph" w:customStyle="1" w:styleId="Default">
    <w:name w:val="Default"/>
    <w:rsid w:val="00EE444B"/>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unhideWhenUsed/>
    <w:rsid w:val="0059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96B54"/>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BB4AD8"/>
    <w:rPr>
      <w:color w:val="0563C1" w:themeColor="hyperlink"/>
      <w:u w:val="single"/>
    </w:rPr>
  </w:style>
  <w:style w:type="character" w:customStyle="1" w:styleId="Titre1Car">
    <w:name w:val="Titre 1 Car"/>
    <w:basedOn w:val="Policepardfaut"/>
    <w:link w:val="Titre1"/>
    <w:uiPriority w:val="9"/>
    <w:rsid w:val="00783A5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83A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www.Extraphysics.com</dc:creator>
  <cp:lastModifiedBy>user</cp:lastModifiedBy>
  <cp:revision>2</cp:revision>
  <cp:lastPrinted>2020-12-08T20:26:00Z</cp:lastPrinted>
  <dcterms:created xsi:type="dcterms:W3CDTF">2020-12-22T15:34:00Z</dcterms:created>
  <dcterms:modified xsi:type="dcterms:W3CDTF">2020-12-22T15:34:00Z</dcterms:modified>
</cp:coreProperties>
</file>