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B7" w:rsidRPr="00B017FC" w:rsidRDefault="00713035" w:rsidP="00B017FC">
      <w:pPr>
        <w:rPr>
          <w:sz w:val="32"/>
          <w:szCs w:val="32"/>
        </w:rPr>
      </w:pPr>
      <w:r>
        <w:rPr>
          <w:rFonts w:ascii="Hobo Std" w:hAnsi="Hobo Std"/>
          <w:b/>
          <w:bCs/>
          <w:noProof/>
          <w:color w:val="FF0000"/>
          <w:sz w:val="32"/>
          <w:szCs w:val="32"/>
          <w:u w:val="single"/>
          <w:lang w:eastAsia="fr-FR"/>
        </w:rPr>
        <mc:AlternateContent>
          <mc:Choice Requires="wps">
            <w:drawing>
              <wp:anchor distT="0" distB="0" distL="114300" distR="114300" simplePos="0" relativeHeight="251699711" behindDoc="1" locked="0" layoutInCell="1" allowOverlap="1">
                <wp:simplePos x="0" y="0"/>
                <wp:positionH relativeFrom="margin">
                  <wp:align>center</wp:align>
                </wp:positionH>
                <wp:positionV relativeFrom="paragraph">
                  <wp:posOffset>0</wp:posOffset>
                </wp:positionV>
                <wp:extent cx="5800725" cy="828675"/>
                <wp:effectExtent l="0" t="0" r="0" b="0"/>
                <wp:wrapTight wrapText="left">
                  <wp:wrapPolygon edited="0">
                    <wp:start x="0" y="0"/>
                    <wp:lineTo x="0" y="21600"/>
                    <wp:lineTo x="21600" y="21600"/>
                    <wp:lineTo x="21600" y="0"/>
                  </wp:wrapPolygon>
                </wp:wrapTight>
                <wp:docPr id="16"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828675"/>
                        </a:xfrm>
                        <a:prstGeom prst="rect">
                          <a:avLst/>
                        </a:prstGeom>
                      </wps:spPr>
                      <wps:txbx>
                        <w:txbxContent>
                          <w:p w:rsidR="00B96BC7" w:rsidRPr="00B96BC7" w:rsidRDefault="00B96BC7" w:rsidP="00B96BC7">
                            <w:pPr>
                              <w:pStyle w:val="NormalWeb"/>
                              <w:spacing w:before="0" w:beforeAutospacing="0" w:after="0" w:afterAutospacing="0"/>
                              <w:jc w:val="center"/>
                              <w:rPr>
                                <w:b/>
                                <w:outline/>
                                <w:color w:val="4BACC6" w:themeColor="accent5"/>
                                <w:sz w:val="90"/>
                                <w:szCs w:val="9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pPr>
                            <w:r w:rsidRPr="00B96BC7">
                              <w:rPr>
                                <w:b/>
                                <w:outline/>
                                <w:color w:val="4BACC6" w:themeColor="accent5"/>
                                <w:sz w:val="90"/>
                                <w:szCs w:val="9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t>Les solutions aqueuses</w:t>
                            </w:r>
                          </w:p>
                          <w:p w:rsidR="00B96BC7" w:rsidRPr="00B96BC7" w:rsidRDefault="00B96BC7" w:rsidP="00B96BC7">
                            <w:pPr>
                              <w:pStyle w:val="NormalWeb"/>
                              <w:spacing w:before="0" w:beforeAutospacing="0" w:after="0" w:afterAutospacing="0"/>
                              <w:jc w:val="center"/>
                              <w:rPr>
                                <w:sz w:val="60"/>
                                <w:szCs w:val="60"/>
                              </w:rPr>
                            </w:pPr>
                            <w:r w:rsidRPr="00B96BC7">
                              <w:rPr>
                                <w:b/>
                                <w:outline/>
                                <w:color w:val="4BACC6" w:themeColor="accent5"/>
                                <w:sz w:val="60"/>
                                <w:szCs w:val="6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t>Acides</w:t>
                            </w:r>
                            <w:r w:rsidRPr="00B96BC7">
                              <w:rPr>
                                <w:b/>
                                <w:outline/>
                                <w:color w:val="4BACC6" w:themeColor="accent5"/>
                                <w:sz w:val="60"/>
                                <w:szCs w:val="6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t xml:space="preserve"> et basiques</w:t>
                            </w:r>
                            <w:r w:rsidRPr="00B96BC7">
                              <w:rPr>
                                <w:color w:val="FF0000"/>
                                <w:sz w:val="60"/>
                                <w:szCs w:val="60"/>
                                <w14:textOutline w14:w="9525" w14:cap="flat" w14:cmpd="sng" w14:algn="ctr">
                                  <w14:solidFill>
                                    <w14:srgbClr w14:val="000000"/>
                                  </w14:solidFill>
                                  <w14:prstDash w14:val="solid"/>
                                  <w14:round/>
                                </w14:textOutline>
                              </w:rPr>
                              <w:t xml:space="preserve"> </w:t>
                            </w:r>
                          </w:p>
                          <w:p w:rsidR="00FA2A7E" w:rsidRPr="00B96BC7" w:rsidRDefault="00FA2A7E" w:rsidP="00B96BC7">
                            <w:pPr>
                              <w:pStyle w:val="NormalWeb"/>
                              <w:spacing w:before="0" w:beforeAutospacing="0" w:after="0" w:afterAutospacing="0"/>
                              <w:jc w:val="center"/>
                              <w:rPr>
                                <w:b/>
                                <w:outline/>
                                <w:color w:val="4BACC6" w:themeColor="accent5"/>
                                <w:sz w:val="60"/>
                                <w:szCs w:val="6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pPr>
                          </w:p>
                          <w:p w:rsidR="002535C3" w:rsidRPr="00B96BC7" w:rsidRDefault="002535C3" w:rsidP="00FA2A7E">
                            <w:pPr>
                              <w:pStyle w:val="NormalWeb"/>
                              <w:spacing w:before="0" w:beforeAutospacing="0" w:after="0" w:afterAutospacing="0"/>
                              <w:rPr>
                                <w:sz w:val="60"/>
                                <w:szCs w:val="60"/>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8" o:spid="_x0000_s1026" type="#_x0000_t202" style="position:absolute;margin-left:0;margin-top:0;width:456.75pt;height:65.25pt;z-index:-2516167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" filled="f" stroked="f">
                <o:lock v:ext="edit" shapetype="t"/>
                <v:textbox>
                  <w:txbxContent>
                    <w:p w:rsidR="00B96BC7" w:rsidRPr="00B96BC7" w:rsidRDefault="00B96BC7" w:rsidP="00B96BC7">
                      <w:pPr>
                        <w:pStyle w:val="NormalWeb"/>
                        <w:spacing w:before="0" w:beforeAutospacing="0" w:after="0" w:afterAutospacing="0"/>
                        <w:jc w:val="center"/>
                        <w:rPr>
                          <w:b/>
                          <w:outline/>
                          <w:color w:val="4BACC6" w:themeColor="accent5"/>
                          <w:sz w:val="90"/>
                          <w:szCs w:val="9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pPr>
                      <w:r w:rsidRPr="00B96BC7">
                        <w:rPr>
                          <w:b/>
                          <w:outline/>
                          <w:color w:val="4BACC6" w:themeColor="accent5"/>
                          <w:sz w:val="90"/>
                          <w:szCs w:val="9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t>Les solutions aqueuses</w:t>
                      </w:r>
                    </w:p>
                    <w:p w:rsidR="00B96BC7" w:rsidRPr="00B96BC7" w:rsidRDefault="00B96BC7" w:rsidP="00B96BC7">
                      <w:pPr>
                        <w:pStyle w:val="NormalWeb"/>
                        <w:spacing w:before="0" w:beforeAutospacing="0" w:after="0" w:afterAutospacing="0"/>
                        <w:jc w:val="center"/>
                        <w:rPr>
                          <w:sz w:val="60"/>
                          <w:szCs w:val="60"/>
                        </w:rPr>
                      </w:pPr>
                      <w:r w:rsidRPr="00B96BC7">
                        <w:rPr>
                          <w:b/>
                          <w:outline/>
                          <w:color w:val="4BACC6" w:themeColor="accent5"/>
                          <w:sz w:val="60"/>
                          <w:szCs w:val="6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t>Acides</w:t>
                      </w:r>
                      <w:r w:rsidRPr="00B96BC7">
                        <w:rPr>
                          <w:b/>
                          <w:outline/>
                          <w:color w:val="4BACC6" w:themeColor="accent5"/>
                          <w:sz w:val="60"/>
                          <w:szCs w:val="6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t xml:space="preserve"> et basiques</w:t>
                      </w:r>
                      <w:r w:rsidRPr="00B96BC7">
                        <w:rPr>
                          <w:color w:val="FF0000"/>
                          <w:sz w:val="60"/>
                          <w:szCs w:val="60"/>
                          <w14:textOutline w14:w="9525" w14:cap="flat" w14:cmpd="sng" w14:algn="ctr">
                            <w14:solidFill>
                              <w14:srgbClr w14:val="000000"/>
                            </w14:solidFill>
                            <w14:prstDash w14:val="solid"/>
                            <w14:round/>
                          </w14:textOutline>
                        </w:rPr>
                        <w:t xml:space="preserve"> </w:t>
                      </w:r>
                    </w:p>
                    <w:p w:rsidR="00FA2A7E" w:rsidRPr="00B96BC7" w:rsidRDefault="00FA2A7E" w:rsidP="00B96BC7">
                      <w:pPr>
                        <w:pStyle w:val="NormalWeb"/>
                        <w:spacing w:before="0" w:beforeAutospacing="0" w:after="0" w:afterAutospacing="0"/>
                        <w:jc w:val="center"/>
                        <w:rPr>
                          <w:b/>
                          <w:outline/>
                          <w:color w:val="4BACC6" w:themeColor="accent5"/>
                          <w:sz w:val="60"/>
                          <w:szCs w:val="6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pPr>
                    </w:p>
                    <w:p w:rsidR="002535C3" w:rsidRPr="00B96BC7" w:rsidRDefault="002535C3" w:rsidP="00FA2A7E">
                      <w:pPr>
                        <w:pStyle w:val="NormalWeb"/>
                        <w:spacing w:before="0" w:beforeAutospacing="0" w:after="0" w:afterAutospacing="0"/>
                        <w:rPr>
                          <w:sz w:val="60"/>
                          <w:szCs w:val="60"/>
                        </w:rPr>
                      </w:pPr>
                    </w:p>
                  </w:txbxContent>
                </v:textbox>
                <w10:wrap type="tight" side="left" anchorx="margin"/>
              </v:shape>
            </w:pict>
          </mc:Fallback>
        </mc:AlternateContent>
      </w:r>
      <w:r w:rsidR="00FA2A7E">
        <w:rPr>
          <w:rFonts w:ascii="Hobo Std" w:hAnsi="Hobo Std"/>
          <w:b/>
          <w:bCs/>
          <w:noProof/>
          <w:color w:val="FF0000"/>
          <w:sz w:val="32"/>
          <w:szCs w:val="32"/>
          <w:u w:val="single"/>
          <w:lang w:eastAsia="fr-FR"/>
        </w:rPr>
        <mc:AlternateContent>
          <mc:Choice Requires="wps">
            <w:drawing>
              <wp:anchor distT="0" distB="0" distL="114300" distR="114300" simplePos="0" relativeHeight="251699455" behindDoc="0" locked="0" layoutInCell="1" allowOverlap="1">
                <wp:simplePos x="0" y="0"/>
                <wp:positionH relativeFrom="margin">
                  <wp:posOffset>-504826</wp:posOffset>
                </wp:positionH>
                <wp:positionV relativeFrom="paragraph">
                  <wp:posOffset>-495300</wp:posOffset>
                </wp:positionV>
                <wp:extent cx="7667625" cy="1628775"/>
                <wp:effectExtent l="76200" t="57150" r="85725" b="85725"/>
                <wp:wrapNone/>
                <wp:docPr id="4" name="Organigramme : Document 4"/>
                <wp:cNvGraphicFramePr/>
                <a:graphic xmlns:a="http://schemas.openxmlformats.org/drawingml/2006/main">
                  <a:graphicData uri="http://schemas.microsoft.com/office/word/2010/wordprocessingShape">
                    <wps:wsp>
                      <wps:cNvSpPr/>
                      <wps:spPr>
                        <a:xfrm>
                          <a:off x="0" y="0"/>
                          <a:ext cx="7667625" cy="1628775"/>
                        </a:xfrm>
                        <a:prstGeom prst="flowChartDocument">
                          <a:avLst/>
                        </a:prstGeom>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12F86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4" o:spid="_x0000_s1026" type="#_x0000_t114" style="position:absolute;margin-left:-39.75pt;margin-top:-39pt;width:603.75pt;height:128.25pt;z-index:25169945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" fillcolor="#c0504d [3205]" strokecolor="white [3201]" strokeweight="3pt">
                <v:shadow on="t" color="black" opacity="24903f" origin=",.5" offset="0,.55556mm"/>
                <w10:wrap anchorx="margin"/>
              </v:shape>
            </w:pict>
          </mc:Fallback>
        </mc:AlternateContent>
      </w:r>
      <w:r w:rsidR="002535C3">
        <w:rPr>
          <w:noProof/>
          <w:lang w:eastAsia="fr-FR"/>
        </w:rPr>
        <mc:AlternateContent>
          <mc:Choice Requires="wps">
            <w:drawing>
              <wp:anchor distT="0" distB="0" distL="114300" distR="114300" simplePos="0" relativeHeight="251660288" behindDoc="0" locked="0" layoutInCell="1" allowOverlap="1">
                <wp:simplePos x="0" y="0"/>
                <wp:positionH relativeFrom="column">
                  <wp:posOffset>529590</wp:posOffset>
                </wp:positionH>
                <wp:positionV relativeFrom="paragraph">
                  <wp:posOffset>-537845</wp:posOffset>
                </wp:positionV>
                <wp:extent cx="264795" cy="4146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394" w:rsidRDefault="00C26394" w:rsidP="00C2639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7pt;margin-top:-42.35pt;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" stroked="f">
                <v:textbox style="mso-fit-shape-to-text:t">
                  <w:txbxContent>
                    <w:p w:rsidR="00C26394" w:rsidRDefault="00C26394" w:rsidP="00C26394"/>
                  </w:txbxContent>
                </v:textbox>
              </v:shape>
            </w:pict>
          </mc:Fallback>
        </mc:AlternateContent>
      </w:r>
    </w:p>
    <w:p w:rsidR="00B96BC7" w:rsidRDefault="00B96BC7" w:rsidP="00B96BC7">
      <w:pPr>
        <w:pStyle w:val="Titre1"/>
        <w:rPr>
          <w:rFonts w:ascii="Hobo Std" w:hAnsi="Hobo Std"/>
          <w:b/>
          <w:bCs/>
          <w:color w:val="FF0000"/>
        </w:rPr>
      </w:pPr>
    </w:p>
    <w:p w:rsidR="0091150C" w:rsidRPr="0091150C" w:rsidRDefault="0091150C" w:rsidP="0091150C"/>
    <w:p w:rsidR="00B96BC7" w:rsidRPr="00B96BC7" w:rsidRDefault="00B96BC7" w:rsidP="005E5F43">
      <w:pPr>
        <w:pStyle w:val="Titre1"/>
        <w:numPr>
          <w:ilvl w:val="0"/>
          <w:numId w:val="11"/>
        </w:numPr>
        <w:spacing w:before="0"/>
        <w:ind w:left="851" w:hanging="491"/>
        <w:rPr>
          <w:rFonts w:ascii="Hobo Std" w:hAnsi="Hobo Std"/>
          <w:b/>
          <w:bCs/>
          <w:color w:val="FF0000"/>
        </w:rPr>
      </w:pPr>
      <w:proofErr w:type="gramStart"/>
      <w:r w:rsidRPr="00B96BC7">
        <w:rPr>
          <w:rFonts w:ascii="Hobo Std" w:hAnsi="Hobo Std"/>
          <w:b/>
          <w:bCs/>
          <w:color w:val="FF0000"/>
        </w:rPr>
        <w:t>mesure</w:t>
      </w:r>
      <w:proofErr w:type="gramEnd"/>
      <w:r w:rsidRPr="00B96BC7">
        <w:rPr>
          <w:rFonts w:ascii="Hobo Std" w:hAnsi="Hobo Std"/>
          <w:b/>
          <w:bCs/>
          <w:color w:val="FF0000"/>
        </w:rPr>
        <w:t xml:space="preserve"> de PH :</w:t>
      </w:r>
    </w:p>
    <w:p w:rsidR="00B96BC7" w:rsidRPr="00B96BC7" w:rsidRDefault="00B96BC7" w:rsidP="0036387E">
      <w:pPr>
        <w:pStyle w:val="Paragraphedeliste"/>
        <w:numPr>
          <w:ilvl w:val="0"/>
          <w:numId w:val="22"/>
        </w:numPr>
        <w:jc w:val="both"/>
        <w:rPr>
          <w:rFonts w:asciiTheme="majorBidi" w:hAnsiTheme="majorBidi" w:cstheme="majorBidi"/>
          <w:sz w:val="24"/>
          <w:szCs w:val="24"/>
          <w:lang w:eastAsia="fr-FR"/>
        </w:rPr>
      </w:pPr>
      <w:r w:rsidRPr="00B96BC7">
        <w:rPr>
          <w:rFonts w:asciiTheme="majorBidi" w:hAnsiTheme="majorBidi" w:cstheme="majorBidi"/>
          <w:sz w:val="24"/>
          <w:szCs w:val="24"/>
          <w:lang w:eastAsia="fr-FR"/>
        </w:rPr>
        <w:t>Une solution aqueuse est un mélange homogène qu’on obtient en dissolvant un soluté dans l’eau.</w:t>
      </w:r>
    </w:p>
    <w:p w:rsidR="00B96BC7" w:rsidRDefault="00B96BC7" w:rsidP="0036387E">
      <w:pPr>
        <w:pStyle w:val="Paragraphedeliste"/>
        <w:numPr>
          <w:ilvl w:val="0"/>
          <w:numId w:val="22"/>
        </w:numPr>
        <w:spacing w:after="0"/>
        <w:jc w:val="both"/>
        <w:rPr>
          <w:rFonts w:asciiTheme="majorBidi" w:hAnsiTheme="majorBidi" w:cstheme="majorBidi"/>
          <w:sz w:val="26"/>
          <w:szCs w:val="26"/>
          <w:lang w:eastAsia="fr-FR"/>
        </w:rPr>
      </w:pPr>
      <w:r w:rsidRPr="00B96BC7">
        <w:rPr>
          <w:rFonts w:asciiTheme="majorBidi" w:hAnsiTheme="majorBidi" w:cstheme="majorBidi"/>
          <w:sz w:val="24"/>
          <w:szCs w:val="24"/>
          <w:lang w:eastAsia="fr-FR"/>
        </w:rPr>
        <w:t>Le PH (potentiel hydrogène) est un nombre sans unité compris entre 0 et 14, il permet d’évaluer l’acidité et la basicité d’une solution aqueuse, on le mesure à l’aide du papier PH ou du PH-mètre</w:t>
      </w:r>
      <w:r>
        <w:rPr>
          <w:rFonts w:asciiTheme="majorBidi" w:hAnsiTheme="majorBidi" w:cstheme="majorBidi"/>
          <w:sz w:val="26"/>
          <w:szCs w:val="26"/>
          <w:lang w:eastAsia="fr-FR"/>
        </w:rPr>
        <w:t>.</w:t>
      </w:r>
    </w:p>
    <w:p w:rsidR="00B96BC7" w:rsidRPr="007723EB" w:rsidRDefault="00B96BC7" w:rsidP="005E5F43">
      <w:pPr>
        <w:pStyle w:val="Titre2"/>
        <w:numPr>
          <w:ilvl w:val="0"/>
          <w:numId w:val="23"/>
        </w:numPr>
        <w:spacing w:before="0"/>
        <w:rPr>
          <w:rFonts w:ascii="Hobo Std" w:hAnsi="Hobo Std"/>
          <w:b/>
          <w:bCs/>
          <w:color w:val="00B050"/>
          <w:lang w:eastAsia="fr-FR"/>
        </w:rPr>
      </w:pPr>
      <w:r w:rsidRPr="007723EB">
        <w:rPr>
          <w:rFonts w:ascii="Hobo Std" w:hAnsi="Hobo Std"/>
          <w:b/>
          <w:bCs/>
          <w:color w:val="00B050"/>
          <w:lang w:eastAsia="fr-FR"/>
        </w:rPr>
        <w:t>Utilisations du papier PH :</w:t>
      </w: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2614"/>
        <w:gridCol w:w="2616"/>
        <w:gridCol w:w="2611"/>
        <w:gridCol w:w="2595"/>
      </w:tblGrid>
      <w:tr w:rsidR="00B96BC7" w:rsidTr="007723EB">
        <w:tc>
          <w:tcPr>
            <w:tcW w:w="2618" w:type="dxa"/>
            <w:shd w:val="clear" w:color="auto" w:fill="943634" w:themeFill="accent2" w:themeFillShade="BF"/>
          </w:tcPr>
          <w:p w:rsidR="00B96BC7" w:rsidRPr="007723EB" w:rsidRDefault="00B96BC7" w:rsidP="007D2A80">
            <w:pPr>
              <w:jc w:val="center"/>
              <w:rPr>
                <w:rFonts w:ascii="Tekton Pro" w:hAnsi="Tekton Pro" w:cstheme="majorBidi"/>
                <w:b/>
                <w:bCs/>
                <w:color w:val="FFFFFF" w:themeColor="background1"/>
                <w:sz w:val="26"/>
                <w:szCs w:val="26"/>
                <w:lang w:eastAsia="fr-FR"/>
              </w:rPr>
            </w:pPr>
            <w:r w:rsidRPr="007723EB">
              <w:rPr>
                <w:rFonts w:ascii="Tekton Pro" w:hAnsi="Tekton Pro" w:cstheme="majorBidi"/>
                <w:b/>
                <w:bCs/>
                <w:color w:val="FFFFFF" w:themeColor="background1"/>
                <w:sz w:val="26"/>
                <w:szCs w:val="26"/>
                <w:lang w:eastAsia="fr-FR"/>
              </w:rPr>
              <w:t>Liquide</w:t>
            </w:r>
          </w:p>
        </w:tc>
        <w:tc>
          <w:tcPr>
            <w:tcW w:w="2621" w:type="dxa"/>
            <w:shd w:val="clear" w:color="auto" w:fill="943634" w:themeFill="accent2" w:themeFillShade="BF"/>
          </w:tcPr>
          <w:p w:rsidR="00B96BC7" w:rsidRPr="007723EB" w:rsidRDefault="00B96BC7" w:rsidP="007D2A80">
            <w:pPr>
              <w:jc w:val="center"/>
              <w:rPr>
                <w:rFonts w:ascii="Tekton Pro" w:hAnsi="Tekton Pro" w:cstheme="majorBidi"/>
                <w:color w:val="FFFFFF" w:themeColor="background1"/>
                <w:sz w:val="26"/>
                <w:szCs w:val="26"/>
                <w:lang w:eastAsia="fr-FR"/>
              </w:rPr>
            </w:pPr>
            <w:r w:rsidRPr="007723EB">
              <w:rPr>
                <w:rFonts w:ascii="Tekton Pro" w:hAnsi="Tekton Pro" w:cstheme="majorBidi"/>
                <w:color w:val="FFFFFF" w:themeColor="background1"/>
                <w:sz w:val="26"/>
                <w:szCs w:val="26"/>
                <w:lang w:eastAsia="fr-FR"/>
              </w:rPr>
              <w:t>Jus d’orange</w:t>
            </w:r>
          </w:p>
        </w:tc>
        <w:tc>
          <w:tcPr>
            <w:tcW w:w="2616" w:type="dxa"/>
            <w:shd w:val="clear" w:color="auto" w:fill="943634" w:themeFill="accent2" w:themeFillShade="BF"/>
          </w:tcPr>
          <w:p w:rsidR="00B96BC7" w:rsidRPr="007723EB" w:rsidRDefault="00B96BC7" w:rsidP="007D2A80">
            <w:pPr>
              <w:jc w:val="center"/>
              <w:rPr>
                <w:rFonts w:ascii="Tekton Pro" w:hAnsi="Tekton Pro" w:cstheme="majorBidi"/>
                <w:color w:val="FFFFFF" w:themeColor="background1"/>
                <w:sz w:val="26"/>
                <w:szCs w:val="26"/>
                <w:lang w:eastAsia="fr-FR"/>
              </w:rPr>
            </w:pPr>
            <w:r w:rsidRPr="007723EB">
              <w:rPr>
                <w:rFonts w:ascii="Tekton Pro" w:hAnsi="Tekton Pro" w:cstheme="majorBidi"/>
                <w:color w:val="FFFFFF" w:themeColor="background1"/>
                <w:sz w:val="26"/>
                <w:szCs w:val="26"/>
                <w:lang w:eastAsia="fr-FR"/>
              </w:rPr>
              <w:t>Eau distillée</w:t>
            </w:r>
          </w:p>
        </w:tc>
        <w:tc>
          <w:tcPr>
            <w:tcW w:w="2601" w:type="dxa"/>
            <w:shd w:val="clear" w:color="auto" w:fill="943634" w:themeFill="accent2" w:themeFillShade="BF"/>
          </w:tcPr>
          <w:p w:rsidR="00B96BC7" w:rsidRPr="007723EB" w:rsidRDefault="00B96BC7" w:rsidP="007D2A80">
            <w:pPr>
              <w:jc w:val="center"/>
              <w:rPr>
                <w:rFonts w:ascii="Tekton Pro" w:hAnsi="Tekton Pro" w:cstheme="majorBidi"/>
                <w:color w:val="FFFFFF" w:themeColor="background1"/>
                <w:sz w:val="26"/>
                <w:szCs w:val="26"/>
                <w:lang w:eastAsia="fr-FR"/>
              </w:rPr>
            </w:pPr>
            <w:r w:rsidRPr="007723EB">
              <w:rPr>
                <w:rFonts w:ascii="Tekton Pro" w:hAnsi="Tekton Pro" w:cstheme="majorBidi"/>
                <w:color w:val="FFFFFF" w:themeColor="background1"/>
                <w:sz w:val="26"/>
                <w:szCs w:val="26"/>
                <w:lang w:eastAsia="fr-FR"/>
              </w:rPr>
              <w:t>Eau de Javel</w:t>
            </w:r>
          </w:p>
        </w:tc>
      </w:tr>
      <w:tr w:rsidR="00B96BC7" w:rsidTr="007723EB">
        <w:tc>
          <w:tcPr>
            <w:tcW w:w="2618" w:type="dxa"/>
            <w:shd w:val="clear" w:color="auto" w:fill="E5B8B7" w:themeFill="accent2" w:themeFillTint="66"/>
          </w:tcPr>
          <w:p w:rsidR="00B96BC7" w:rsidRPr="007723EB" w:rsidRDefault="00B96BC7" w:rsidP="007D2A80">
            <w:pPr>
              <w:jc w:val="center"/>
              <w:rPr>
                <w:rFonts w:ascii="Tekton Pro" w:hAnsi="Tekton Pro" w:cstheme="majorBidi"/>
                <w:b/>
                <w:bCs/>
                <w:sz w:val="26"/>
                <w:szCs w:val="26"/>
                <w:lang w:eastAsia="fr-FR"/>
              </w:rPr>
            </w:pPr>
            <w:r w:rsidRPr="007723EB">
              <w:rPr>
                <w:rFonts w:ascii="Tekton Pro" w:hAnsi="Tekton Pro" w:cstheme="majorBidi"/>
                <w:b/>
                <w:bCs/>
                <w:sz w:val="26"/>
                <w:szCs w:val="26"/>
                <w:lang w:eastAsia="fr-FR"/>
              </w:rPr>
              <w:t>Valeur de PH</w:t>
            </w:r>
          </w:p>
        </w:tc>
        <w:tc>
          <w:tcPr>
            <w:tcW w:w="2621" w:type="dxa"/>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3</w:t>
            </w:r>
          </w:p>
        </w:tc>
        <w:tc>
          <w:tcPr>
            <w:tcW w:w="2616" w:type="dxa"/>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7</w:t>
            </w:r>
          </w:p>
        </w:tc>
        <w:tc>
          <w:tcPr>
            <w:tcW w:w="2601" w:type="dxa"/>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10</w:t>
            </w:r>
          </w:p>
        </w:tc>
      </w:tr>
      <w:tr w:rsidR="00B96BC7" w:rsidTr="007723EB">
        <w:tc>
          <w:tcPr>
            <w:tcW w:w="2618" w:type="dxa"/>
            <w:shd w:val="clear" w:color="auto" w:fill="E5B8B7" w:themeFill="accent2" w:themeFillTint="66"/>
          </w:tcPr>
          <w:p w:rsidR="00B96BC7" w:rsidRPr="007723EB" w:rsidRDefault="00B96BC7" w:rsidP="00B96BC7">
            <w:pPr>
              <w:jc w:val="center"/>
              <w:rPr>
                <w:rFonts w:ascii="Tekton Pro" w:hAnsi="Tekton Pro" w:cstheme="majorBidi"/>
                <w:b/>
                <w:bCs/>
                <w:sz w:val="26"/>
                <w:szCs w:val="26"/>
                <w:lang w:eastAsia="fr-FR"/>
              </w:rPr>
            </w:pPr>
            <w:r w:rsidRPr="007723EB">
              <w:rPr>
                <w:rFonts w:ascii="Tekton Pro" w:hAnsi="Tekton Pro" w:cstheme="majorBidi"/>
                <w:b/>
                <w:bCs/>
                <w:sz w:val="26"/>
                <w:szCs w:val="26"/>
                <w:lang w:eastAsia="fr-FR"/>
              </w:rPr>
              <w:t>Valeur de PH</w:t>
            </w:r>
          </w:p>
        </w:tc>
        <w:tc>
          <w:tcPr>
            <w:tcW w:w="2621" w:type="dxa"/>
          </w:tcPr>
          <w:p w:rsidR="00B96BC7" w:rsidRDefault="00B96BC7" w:rsidP="00B96BC7">
            <w:pPr>
              <w:jc w:val="center"/>
              <w:rPr>
                <w:rFonts w:asciiTheme="majorBidi" w:hAnsiTheme="majorBidi" w:cstheme="majorBidi"/>
                <w:sz w:val="26"/>
                <w:szCs w:val="26"/>
                <w:lang w:eastAsia="fr-FR"/>
              </w:rPr>
            </w:pPr>
            <w:r>
              <w:rPr>
                <w:rFonts w:asciiTheme="majorBidi" w:hAnsiTheme="majorBidi" w:cstheme="majorBidi"/>
                <w:sz w:val="26"/>
                <w:szCs w:val="26"/>
                <w:lang w:eastAsia="fr-FR"/>
              </w:rPr>
              <w:t>2.22</w:t>
            </w:r>
          </w:p>
        </w:tc>
        <w:tc>
          <w:tcPr>
            <w:tcW w:w="2616" w:type="dxa"/>
          </w:tcPr>
          <w:p w:rsidR="00B96BC7" w:rsidRDefault="00B96BC7" w:rsidP="00B96BC7">
            <w:pPr>
              <w:jc w:val="center"/>
              <w:rPr>
                <w:rFonts w:asciiTheme="majorBidi" w:hAnsiTheme="majorBidi" w:cstheme="majorBidi"/>
                <w:sz w:val="26"/>
                <w:szCs w:val="26"/>
                <w:lang w:eastAsia="fr-FR"/>
              </w:rPr>
            </w:pPr>
            <w:r>
              <w:rPr>
                <w:rFonts w:asciiTheme="majorBidi" w:hAnsiTheme="majorBidi" w:cstheme="majorBidi"/>
                <w:sz w:val="26"/>
                <w:szCs w:val="26"/>
                <w:lang w:eastAsia="fr-FR"/>
              </w:rPr>
              <w:t>6.81</w:t>
            </w:r>
          </w:p>
        </w:tc>
        <w:tc>
          <w:tcPr>
            <w:tcW w:w="2601" w:type="dxa"/>
          </w:tcPr>
          <w:p w:rsidR="00B96BC7" w:rsidRDefault="00B96BC7" w:rsidP="00B96BC7">
            <w:pPr>
              <w:jc w:val="center"/>
              <w:rPr>
                <w:rFonts w:asciiTheme="majorBidi" w:hAnsiTheme="majorBidi" w:cstheme="majorBidi"/>
                <w:sz w:val="26"/>
                <w:szCs w:val="26"/>
                <w:lang w:eastAsia="fr-FR"/>
              </w:rPr>
            </w:pPr>
            <w:r>
              <w:rPr>
                <w:rFonts w:asciiTheme="majorBidi" w:hAnsiTheme="majorBidi" w:cstheme="majorBidi"/>
                <w:sz w:val="26"/>
                <w:szCs w:val="26"/>
                <w:lang w:eastAsia="fr-FR"/>
              </w:rPr>
              <w:t>10.23</w:t>
            </w:r>
          </w:p>
        </w:tc>
      </w:tr>
    </w:tbl>
    <w:p w:rsidR="00B96BC7" w:rsidRPr="007723EB" w:rsidRDefault="00B96BC7" w:rsidP="0036387E">
      <w:pPr>
        <w:pStyle w:val="Paragraphedeliste"/>
        <w:numPr>
          <w:ilvl w:val="0"/>
          <w:numId w:val="22"/>
        </w:numPr>
        <w:jc w:val="both"/>
        <w:rPr>
          <w:rFonts w:asciiTheme="majorBidi" w:hAnsiTheme="majorBidi" w:cstheme="majorBidi"/>
          <w:sz w:val="24"/>
          <w:szCs w:val="24"/>
          <w:lang w:eastAsia="fr-FR"/>
        </w:rPr>
      </w:pPr>
      <w:r w:rsidRPr="007723EB">
        <w:rPr>
          <w:rFonts w:asciiTheme="majorBidi" w:hAnsiTheme="majorBidi" w:cstheme="majorBidi"/>
          <w:sz w:val="24"/>
          <w:szCs w:val="24"/>
          <w:lang w:eastAsia="fr-FR"/>
        </w:rPr>
        <w:t>pour préciser la valeur exacte</w:t>
      </w:r>
      <w:r w:rsidR="007723EB" w:rsidRPr="007723EB">
        <w:rPr>
          <w:rFonts w:asciiTheme="majorBidi" w:hAnsiTheme="majorBidi" w:cstheme="majorBidi"/>
          <w:sz w:val="24"/>
          <w:szCs w:val="24"/>
          <w:lang w:eastAsia="fr-FR"/>
        </w:rPr>
        <w:t xml:space="preserve"> du PH, on utilise le PH-mètre.</w:t>
      </w:r>
    </w:p>
    <w:p w:rsidR="007723EB" w:rsidRPr="007723EB" w:rsidRDefault="0091150C" w:rsidP="0036387E">
      <w:pPr>
        <w:pStyle w:val="Paragraphedeliste"/>
        <w:numPr>
          <w:ilvl w:val="0"/>
          <w:numId w:val="22"/>
        </w:numPr>
        <w:spacing w:after="0"/>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Le papier PH est un papier </w:t>
      </w:r>
      <w:r w:rsidR="007723EB" w:rsidRPr="007723EB">
        <w:rPr>
          <w:rFonts w:asciiTheme="majorBidi" w:hAnsiTheme="majorBidi" w:cstheme="majorBidi"/>
          <w:sz w:val="24"/>
          <w:szCs w:val="24"/>
          <w:lang w:eastAsia="fr-FR"/>
        </w:rPr>
        <w:t>qui change de couleur selon la solution testée</w:t>
      </w:r>
      <w:r>
        <w:rPr>
          <w:rFonts w:asciiTheme="majorBidi" w:hAnsiTheme="majorBidi" w:cstheme="majorBidi"/>
          <w:sz w:val="24"/>
          <w:szCs w:val="24"/>
          <w:lang w:eastAsia="fr-FR"/>
        </w:rPr>
        <w:t>.</w:t>
      </w:r>
    </w:p>
    <w:p w:rsidR="00B96BC7" w:rsidRPr="007723EB" w:rsidRDefault="00B96BC7" w:rsidP="005E5F43">
      <w:pPr>
        <w:pStyle w:val="Titre1"/>
        <w:numPr>
          <w:ilvl w:val="0"/>
          <w:numId w:val="21"/>
        </w:numPr>
        <w:spacing w:before="0"/>
        <w:rPr>
          <w:rFonts w:ascii="Hobo Std" w:hAnsi="Hobo Std"/>
          <w:b/>
          <w:bCs/>
          <w:color w:val="FF0000"/>
          <w:lang w:eastAsia="fr-FR"/>
        </w:rPr>
      </w:pPr>
      <w:r w:rsidRPr="007723EB">
        <w:rPr>
          <w:rFonts w:ascii="Hobo Std" w:hAnsi="Hobo Std"/>
          <w:b/>
          <w:bCs/>
          <w:color w:val="FF0000"/>
          <w:lang w:eastAsia="fr-FR"/>
        </w:rPr>
        <w:t xml:space="preserve">Classification des solutions aqueuses : </w:t>
      </w:r>
    </w:p>
    <w:p w:rsidR="00B96BC7" w:rsidRPr="007723EB" w:rsidRDefault="00B96BC7" w:rsidP="00B96BC7">
      <w:pPr>
        <w:pStyle w:val="Titre2"/>
        <w:numPr>
          <w:ilvl w:val="0"/>
          <w:numId w:val="24"/>
        </w:numPr>
        <w:rPr>
          <w:rFonts w:ascii="Hobo Std" w:hAnsi="Hobo Std"/>
          <w:b/>
          <w:bCs/>
          <w:color w:val="00B050"/>
          <w:lang w:eastAsia="fr-FR"/>
        </w:rPr>
      </w:pPr>
      <w:r w:rsidRPr="007723EB">
        <w:rPr>
          <w:rFonts w:ascii="Hobo Std" w:hAnsi="Hobo Std"/>
          <w:b/>
          <w:bCs/>
          <w:color w:val="00B050"/>
          <w:lang w:eastAsia="fr-FR"/>
        </w:rPr>
        <w:t>Classification des solutions considérant leurs PH :</w:t>
      </w:r>
    </w:p>
    <w:p w:rsidR="00B96BC7" w:rsidRPr="003B2144" w:rsidRDefault="00B96BC7" w:rsidP="00B96BC7">
      <w:pPr>
        <w:pStyle w:val="Paragraphedeliste"/>
        <w:numPr>
          <w:ilvl w:val="0"/>
          <w:numId w:val="25"/>
        </w:numPr>
        <w:spacing w:after="0"/>
        <w:rPr>
          <w:rFonts w:asciiTheme="majorBidi" w:hAnsiTheme="majorBidi" w:cstheme="majorBidi"/>
          <w:sz w:val="26"/>
          <w:szCs w:val="26"/>
          <w:lang w:eastAsia="fr-FR"/>
        </w:rPr>
      </w:pPr>
      <w:r>
        <w:rPr>
          <w:rFonts w:asciiTheme="majorBidi" w:hAnsiTheme="majorBidi" w:cstheme="majorBidi"/>
          <w:b/>
          <w:bCs/>
          <w:sz w:val="26"/>
          <w:szCs w:val="26"/>
          <w:lang w:eastAsia="fr-FR"/>
        </w:rPr>
        <w:t>Expérience :</w:t>
      </w:r>
    </w:p>
    <w:p w:rsidR="00B96BC7" w:rsidRPr="007723EB" w:rsidRDefault="00B96BC7" w:rsidP="00B96BC7">
      <w:pPr>
        <w:spacing w:after="0"/>
        <w:rPr>
          <w:rFonts w:asciiTheme="majorBidi" w:hAnsiTheme="majorBidi" w:cstheme="majorBidi"/>
          <w:sz w:val="24"/>
          <w:szCs w:val="24"/>
          <w:lang w:eastAsia="fr-FR"/>
        </w:rPr>
      </w:pPr>
      <w:r>
        <w:rPr>
          <w:rFonts w:asciiTheme="majorBidi" w:hAnsiTheme="majorBidi" w:cstheme="majorBidi"/>
          <w:sz w:val="26"/>
          <w:szCs w:val="26"/>
          <w:lang w:eastAsia="fr-FR"/>
        </w:rPr>
        <w:t xml:space="preserve">   </w:t>
      </w:r>
      <w:r w:rsidRPr="007723EB">
        <w:rPr>
          <w:rFonts w:asciiTheme="majorBidi" w:hAnsiTheme="majorBidi" w:cstheme="majorBidi"/>
          <w:sz w:val="24"/>
          <w:szCs w:val="24"/>
          <w:lang w:eastAsia="fr-FR"/>
        </w:rPr>
        <w:t>On mesure le PH de différentes solutions aqueuses en utilisant le papier PH, on obtient les résultats :</w:t>
      </w:r>
    </w:p>
    <w:tbl>
      <w:tblPr>
        <w:tblStyle w:val="Grilledutableau"/>
        <w:tblW w:w="0" w:type="auto"/>
        <w:jc w:val="center"/>
        <w:tblLook w:val="04A0" w:firstRow="1" w:lastRow="0" w:firstColumn="1" w:lastColumn="0" w:noHBand="0" w:noVBand="1"/>
      </w:tblPr>
      <w:tblGrid>
        <w:gridCol w:w="1112"/>
        <w:gridCol w:w="831"/>
        <w:gridCol w:w="1058"/>
        <w:gridCol w:w="1675"/>
        <w:gridCol w:w="1140"/>
        <w:gridCol w:w="903"/>
        <w:gridCol w:w="860"/>
        <w:gridCol w:w="1098"/>
        <w:gridCol w:w="911"/>
        <w:gridCol w:w="868"/>
      </w:tblGrid>
      <w:tr w:rsidR="00B96BC7" w:rsidTr="007D2A80">
        <w:trPr>
          <w:jc w:val="center"/>
        </w:trPr>
        <w:tc>
          <w:tcPr>
            <w:tcW w:w="1113" w:type="dxa"/>
          </w:tcPr>
          <w:p w:rsidR="00B96BC7" w:rsidRPr="000E3CC8" w:rsidRDefault="00B96BC7" w:rsidP="007D2A80">
            <w:pPr>
              <w:jc w:val="center"/>
              <w:rPr>
                <w:rFonts w:asciiTheme="majorBidi" w:hAnsiTheme="majorBidi" w:cstheme="majorBidi"/>
                <w:b/>
                <w:bCs/>
                <w:sz w:val="26"/>
                <w:szCs w:val="26"/>
                <w:lang w:eastAsia="fr-FR"/>
              </w:rPr>
            </w:pPr>
            <w:proofErr w:type="spellStart"/>
            <w:r w:rsidRPr="000E3CC8">
              <w:rPr>
                <w:rFonts w:asciiTheme="majorBidi" w:hAnsiTheme="majorBidi" w:cstheme="majorBidi"/>
                <w:b/>
                <w:bCs/>
                <w:sz w:val="26"/>
                <w:szCs w:val="26"/>
                <w:lang w:eastAsia="fr-FR"/>
              </w:rPr>
              <w:t>Soltion</w:t>
            </w:r>
            <w:proofErr w:type="spellEnd"/>
            <w:r w:rsidRPr="000E3CC8">
              <w:rPr>
                <w:rFonts w:asciiTheme="majorBidi" w:hAnsiTheme="majorBidi" w:cstheme="majorBidi"/>
                <w:b/>
                <w:bCs/>
                <w:sz w:val="26"/>
                <w:szCs w:val="26"/>
                <w:lang w:eastAsia="fr-FR"/>
              </w:rPr>
              <w:t xml:space="preserve"> aqueuse</w:t>
            </w:r>
          </w:p>
        </w:tc>
        <w:tc>
          <w:tcPr>
            <w:tcW w:w="1029"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Lait</w:t>
            </w:r>
          </w:p>
        </w:tc>
        <w:tc>
          <w:tcPr>
            <w:tcW w:w="1075"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Eau distillée</w:t>
            </w:r>
          </w:p>
        </w:tc>
        <w:tc>
          <w:tcPr>
            <w:tcW w:w="1675"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Acide chlorhydrique</w:t>
            </w:r>
          </w:p>
        </w:tc>
        <w:tc>
          <w:tcPr>
            <w:tcW w:w="983"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Jus d’orange</w:t>
            </w:r>
          </w:p>
        </w:tc>
        <w:tc>
          <w:tcPr>
            <w:tcW w:w="983"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Jus de citron</w:t>
            </w:r>
          </w:p>
        </w:tc>
        <w:tc>
          <w:tcPr>
            <w:tcW w:w="983"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Eau salée</w:t>
            </w:r>
          </w:p>
        </w:tc>
        <w:tc>
          <w:tcPr>
            <w:tcW w:w="983"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Solution de soude</w:t>
            </w:r>
          </w:p>
        </w:tc>
        <w:tc>
          <w:tcPr>
            <w:tcW w:w="984"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Eau de chaux</w:t>
            </w:r>
          </w:p>
        </w:tc>
        <w:tc>
          <w:tcPr>
            <w:tcW w:w="984"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Eau de Javel</w:t>
            </w:r>
          </w:p>
        </w:tc>
      </w:tr>
      <w:tr w:rsidR="00B96BC7" w:rsidTr="007D2A80">
        <w:trPr>
          <w:jc w:val="center"/>
        </w:trPr>
        <w:tc>
          <w:tcPr>
            <w:tcW w:w="1113" w:type="dxa"/>
          </w:tcPr>
          <w:p w:rsidR="00B96BC7" w:rsidRPr="000E3CC8" w:rsidRDefault="00B96BC7" w:rsidP="007D2A80">
            <w:pPr>
              <w:jc w:val="center"/>
              <w:rPr>
                <w:rFonts w:asciiTheme="majorBidi" w:hAnsiTheme="majorBidi" w:cstheme="majorBidi"/>
                <w:b/>
                <w:bCs/>
                <w:sz w:val="26"/>
                <w:szCs w:val="26"/>
                <w:lang w:eastAsia="fr-FR"/>
              </w:rPr>
            </w:pPr>
            <w:r>
              <w:rPr>
                <w:rFonts w:asciiTheme="majorBidi" w:hAnsiTheme="majorBidi" w:cstheme="majorBidi"/>
                <w:b/>
                <w:bCs/>
                <w:sz w:val="26"/>
                <w:szCs w:val="26"/>
                <w:lang w:eastAsia="fr-FR"/>
              </w:rPr>
              <w:t>Valeur de PH</w:t>
            </w:r>
          </w:p>
        </w:tc>
        <w:tc>
          <w:tcPr>
            <w:tcW w:w="1029"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6</w:t>
            </w:r>
          </w:p>
        </w:tc>
        <w:tc>
          <w:tcPr>
            <w:tcW w:w="1075"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7</w:t>
            </w:r>
          </w:p>
        </w:tc>
        <w:tc>
          <w:tcPr>
            <w:tcW w:w="1675"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1</w:t>
            </w:r>
          </w:p>
        </w:tc>
        <w:tc>
          <w:tcPr>
            <w:tcW w:w="983"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4</w:t>
            </w:r>
          </w:p>
        </w:tc>
        <w:tc>
          <w:tcPr>
            <w:tcW w:w="983"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3</w:t>
            </w:r>
          </w:p>
        </w:tc>
        <w:tc>
          <w:tcPr>
            <w:tcW w:w="983"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7</w:t>
            </w:r>
          </w:p>
        </w:tc>
        <w:tc>
          <w:tcPr>
            <w:tcW w:w="983"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13</w:t>
            </w:r>
          </w:p>
        </w:tc>
        <w:tc>
          <w:tcPr>
            <w:tcW w:w="984"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10</w:t>
            </w:r>
          </w:p>
        </w:tc>
        <w:tc>
          <w:tcPr>
            <w:tcW w:w="984" w:type="dxa"/>
            <w:vAlign w:val="center"/>
          </w:tcPr>
          <w:p w:rsidR="00B96BC7" w:rsidRDefault="00B96BC7" w:rsidP="007D2A80">
            <w:pPr>
              <w:jc w:val="center"/>
              <w:rPr>
                <w:rFonts w:asciiTheme="majorBidi" w:hAnsiTheme="majorBidi" w:cstheme="majorBidi"/>
                <w:sz w:val="26"/>
                <w:szCs w:val="26"/>
                <w:lang w:eastAsia="fr-FR"/>
              </w:rPr>
            </w:pPr>
            <w:r>
              <w:rPr>
                <w:rFonts w:asciiTheme="majorBidi" w:hAnsiTheme="majorBidi" w:cstheme="majorBidi"/>
                <w:sz w:val="26"/>
                <w:szCs w:val="26"/>
                <w:lang w:eastAsia="fr-FR"/>
              </w:rPr>
              <w:t>12</w:t>
            </w:r>
          </w:p>
        </w:tc>
      </w:tr>
    </w:tbl>
    <w:p w:rsidR="00B96BC7" w:rsidRPr="003912A0" w:rsidRDefault="00B96BC7" w:rsidP="00B96BC7">
      <w:pPr>
        <w:pStyle w:val="Paragraphedeliste"/>
        <w:numPr>
          <w:ilvl w:val="0"/>
          <w:numId w:val="25"/>
        </w:numPr>
        <w:spacing w:after="0"/>
        <w:rPr>
          <w:rFonts w:asciiTheme="majorBidi" w:hAnsiTheme="majorBidi" w:cstheme="majorBidi"/>
          <w:sz w:val="26"/>
          <w:szCs w:val="26"/>
          <w:lang w:eastAsia="fr-FR"/>
        </w:rPr>
      </w:pPr>
      <w:r>
        <w:rPr>
          <w:rFonts w:asciiTheme="majorBidi" w:hAnsiTheme="majorBidi" w:cstheme="majorBidi"/>
          <w:b/>
          <w:bCs/>
          <w:sz w:val="26"/>
          <w:szCs w:val="26"/>
          <w:lang w:eastAsia="fr-FR"/>
        </w:rPr>
        <w:t>Conclusion :</w:t>
      </w:r>
    </w:p>
    <w:p w:rsidR="00B96BC7" w:rsidRPr="007723EB" w:rsidRDefault="00B96BC7" w:rsidP="0036387E">
      <w:pPr>
        <w:spacing w:after="0"/>
        <w:jc w:val="both"/>
        <w:rPr>
          <w:rFonts w:asciiTheme="majorBidi" w:hAnsiTheme="majorBidi" w:cstheme="majorBidi"/>
          <w:sz w:val="24"/>
          <w:szCs w:val="24"/>
          <w:lang w:eastAsia="fr-FR"/>
        </w:rPr>
      </w:pPr>
      <w:r>
        <w:rPr>
          <w:rFonts w:asciiTheme="majorBidi" w:hAnsiTheme="majorBidi" w:cstheme="majorBidi"/>
          <w:sz w:val="26"/>
          <w:szCs w:val="26"/>
          <w:lang w:eastAsia="fr-FR"/>
        </w:rPr>
        <w:t xml:space="preserve">   </w:t>
      </w:r>
      <w:r w:rsidRPr="007723EB">
        <w:rPr>
          <w:rFonts w:asciiTheme="majorBidi" w:hAnsiTheme="majorBidi" w:cstheme="majorBidi"/>
          <w:sz w:val="24"/>
          <w:szCs w:val="24"/>
          <w:lang w:eastAsia="fr-FR"/>
        </w:rPr>
        <w:t>On peut classer les solutions aqueuses en 3 types :</w:t>
      </w:r>
    </w:p>
    <w:p w:rsidR="00B96BC7" w:rsidRPr="007723EB" w:rsidRDefault="007723EB" w:rsidP="0036387E">
      <w:pPr>
        <w:pStyle w:val="Paragraphedeliste"/>
        <w:numPr>
          <w:ilvl w:val="0"/>
          <w:numId w:val="22"/>
        </w:numPr>
        <w:spacing w:after="0"/>
        <w:jc w:val="both"/>
        <w:rPr>
          <w:rFonts w:asciiTheme="majorBidi" w:hAnsiTheme="majorBidi" w:cstheme="majorBidi"/>
          <w:sz w:val="24"/>
          <w:szCs w:val="24"/>
          <w:lang w:eastAsia="fr-FR"/>
        </w:rPr>
      </w:pPr>
      <w:r w:rsidRPr="007723EB">
        <w:rPr>
          <w:b/>
          <w:bCs/>
          <w:noProof/>
          <w:sz w:val="24"/>
          <w:szCs w:val="24"/>
          <w:lang w:eastAsia="fr-FR"/>
        </w:rPr>
        <w:drawing>
          <wp:anchor distT="0" distB="0" distL="114300" distR="114300" simplePos="0" relativeHeight="251701759" behindDoc="0" locked="0" layoutInCell="1" allowOverlap="1" wp14:anchorId="2108477E" wp14:editId="55AB7E5F">
            <wp:simplePos x="0" y="0"/>
            <wp:positionH relativeFrom="margin">
              <wp:align>right</wp:align>
            </wp:positionH>
            <wp:positionV relativeFrom="paragraph">
              <wp:posOffset>8890</wp:posOffset>
            </wp:positionV>
            <wp:extent cx="3686175" cy="95567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95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BC7" w:rsidRPr="007723EB">
        <w:rPr>
          <w:rFonts w:asciiTheme="majorBidi" w:hAnsiTheme="majorBidi" w:cstheme="majorBidi"/>
          <w:b/>
          <w:bCs/>
          <w:sz w:val="24"/>
          <w:szCs w:val="24"/>
          <w:lang w:eastAsia="fr-FR"/>
        </w:rPr>
        <w:t xml:space="preserve">Solutions acides : </w:t>
      </w:r>
      <w:r w:rsidR="00B96BC7" w:rsidRPr="007723EB">
        <w:rPr>
          <w:rFonts w:asciiTheme="majorBidi" w:hAnsiTheme="majorBidi" w:cstheme="majorBidi"/>
          <w:sz w:val="24"/>
          <w:szCs w:val="24"/>
          <w:lang w:eastAsia="fr-FR"/>
        </w:rPr>
        <w:t xml:space="preserve">ayant un PH &lt; </w:t>
      </w:r>
      <w:proofErr w:type="gramStart"/>
      <w:r w:rsidR="00B96BC7" w:rsidRPr="007723EB">
        <w:rPr>
          <w:rFonts w:asciiTheme="majorBidi" w:hAnsiTheme="majorBidi" w:cstheme="majorBidi"/>
          <w:sz w:val="24"/>
          <w:szCs w:val="24"/>
          <w:lang w:eastAsia="fr-FR"/>
        </w:rPr>
        <w:t>7</w:t>
      </w:r>
      <w:r w:rsidRPr="007723EB">
        <w:rPr>
          <w:rFonts w:asciiTheme="majorBidi" w:hAnsiTheme="majorBidi" w:cstheme="majorBidi"/>
          <w:sz w:val="24"/>
          <w:szCs w:val="24"/>
          <w:lang w:eastAsia="fr-FR"/>
        </w:rPr>
        <w:t xml:space="preserve">  (</w:t>
      </w:r>
      <w:proofErr w:type="gramEnd"/>
      <w:r w:rsidRPr="007723EB">
        <w:rPr>
          <w:rFonts w:asciiTheme="majorBidi" w:hAnsiTheme="majorBidi" w:cstheme="majorBidi"/>
          <w:sz w:val="24"/>
          <w:szCs w:val="24"/>
          <w:lang w:eastAsia="fr-FR"/>
        </w:rPr>
        <w:t>ont plus d’ions de H</w:t>
      </w:r>
      <w:r w:rsidRPr="007723EB">
        <w:rPr>
          <w:rFonts w:asciiTheme="majorBidi" w:hAnsiTheme="majorBidi" w:cstheme="majorBidi"/>
          <w:sz w:val="24"/>
          <w:szCs w:val="24"/>
          <w:vertAlign w:val="superscript"/>
          <w:lang w:eastAsia="fr-FR"/>
        </w:rPr>
        <w:t>+</w:t>
      </w:r>
      <w:r w:rsidRPr="007723EB">
        <w:rPr>
          <w:rFonts w:asciiTheme="majorBidi" w:hAnsiTheme="majorBidi" w:cstheme="majorBidi"/>
          <w:sz w:val="24"/>
          <w:szCs w:val="24"/>
          <w:lang w:eastAsia="fr-FR"/>
        </w:rPr>
        <w:t xml:space="preserve"> que d’ions de HO</w:t>
      </w:r>
      <w:r w:rsidRPr="007723EB">
        <w:rPr>
          <w:rFonts w:asciiTheme="majorBidi" w:hAnsiTheme="majorBidi" w:cstheme="majorBidi"/>
          <w:sz w:val="24"/>
          <w:szCs w:val="24"/>
          <w:vertAlign w:val="superscript"/>
          <w:lang w:eastAsia="fr-FR"/>
        </w:rPr>
        <w:t>-</w:t>
      </w:r>
      <w:r w:rsidRPr="007723EB">
        <w:rPr>
          <w:rFonts w:asciiTheme="majorBidi" w:hAnsiTheme="majorBidi" w:cstheme="majorBidi"/>
          <w:sz w:val="24"/>
          <w:szCs w:val="24"/>
          <w:lang w:eastAsia="fr-FR"/>
        </w:rPr>
        <w:t xml:space="preserve"> ).</w:t>
      </w:r>
    </w:p>
    <w:p w:rsidR="00B96BC7" w:rsidRPr="007723EB" w:rsidRDefault="00B96BC7" w:rsidP="0036387E">
      <w:pPr>
        <w:pStyle w:val="Paragraphedeliste"/>
        <w:numPr>
          <w:ilvl w:val="0"/>
          <w:numId w:val="22"/>
        </w:numPr>
        <w:spacing w:after="0"/>
        <w:jc w:val="both"/>
        <w:rPr>
          <w:rFonts w:asciiTheme="majorBidi" w:hAnsiTheme="majorBidi" w:cstheme="majorBidi"/>
          <w:sz w:val="24"/>
          <w:szCs w:val="24"/>
          <w:lang w:eastAsia="fr-FR"/>
        </w:rPr>
      </w:pPr>
      <w:r w:rsidRPr="007723EB">
        <w:rPr>
          <w:rFonts w:asciiTheme="majorBidi" w:hAnsiTheme="majorBidi" w:cstheme="majorBidi"/>
          <w:b/>
          <w:bCs/>
          <w:sz w:val="24"/>
          <w:szCs w:val="24"/>
          <w:lang w:eastAsia="fr-FR"/>
        </w:rPr>
        <w:t xml:space="preserve">Solutions basiques : </w:t>
      </w:r>
      <w:r w:rsidRPr="007723EB">
        <w:rPr>
          <w:rFonts w:asciiTheme="majorBidi" w:hAnsiTheme="majorBidi" w:cstheme="majorBidi"/>
          <w:sz w:val="24"/>
          <w:szCs w:val="24"/>
          <w:lang w:eastAsia="fr-FR"/>
        </w:rPr>
        <w:t>ayant un PH &gt; 7</w:t>
      </w:r>
      <w:r w:rsidR="007723EB" w:rsidRPr="007723EB">
        <w:rPr>
          <w:rFonts w:asciiTheme="majorBidi" w:hAnsiTheme="majorBidi" w:cstheme="majorBidi"/>
          <w:sz w:val="24"/>
          <w:szCs w:val="24"/>
          <w:lang w:eastAsia="fr-FR"/>
        </w:rPr>
        <w:t xml:space="preserve"> (</w:t>
      </w:r>
      <w:r w:rsidR="007723EB" w:rsidRPr="007723EB">
        <w:rPr>
          <w:rFonts w:asciiTheme="majorBidi" w:hAnsiTheme="majorBidi" w:cstheme="majorBidi"/>
          <w:sz w:val="24"/>
          <w:szCs w:val="24"/>
          <w:lang w:eastAsia="fr-FR"/>
        </w:rPr>
        <w:t>ont plus d’ion de HO</w:t>
      </w:r>
      <w:r w:rsidR="007723EB" w:rsidRPr="007723EB">
        <w:rPr>
          <w:rFonts w:asciiTheme="majorBidi" w:hAnsiTheme="majorBidi" w:cstheme="majorBidi"/>
          <w:sz w:val="24"/>
          <w:szCs w:val="24"/>
          <w:vertAlign w:val="superscript"/>
          <w:lang w:eastAsia="fr-FR"/>
        </w:rPr>
        <w:t>-</w:t>
      </w:r>
      <w:r w:rsidR="007723EB" w:rsidRPr="007723EB">
        <w:rPr>
          <w:rFonts w:asciiTheme="majorBidi" w:hAnsiTheme="majorBidi" w:cstheme="majorBidi"/>
          <w:sz w:val="24"/>
          <w:szCs w:val="24"/>
          <w:lang w:eastAsia="fr-FR"/>
        </w:rPr>
        <w:t xml:space="preserve"> que d’ion de H</w:t>
      </w:r>
      <w:r w:rsidR="007723EB" w:rsidRPr="007723EB">
        <w:rPr>
          <w:rFonts w:asciiTheme="majorBidi" w:hAnsiTheme="majorBidi" w:cstheme="majorBidi"/>
          <w:sz w:val="24"/>
          <w:szCs w:val="24"/>
          <w:vertAlign w:val="superscript"/>
          <w:lang w:eastAsia="fr-FR"/>
        </w:rPr>
        <w:t>+</w:t>
      </w:r>
      <w:r w:rsidR="007723EB" w:rsidRPr="007723EB">
        <w:rPr>
          <w:rFonts w:asciiTheme="majorBidi" w:hAnsiTheme="majorBidi" w:cstheme="majorBidi"/>
          <w:sz w:val="24"/>
          <w:szCs w:val="24"/>
          <w:lang w:eastAsia="fr-FR"/>
        </w:rPr>
        <w:t>).</w:t>
      </w:r>
    </w:p>
    <w:p w:rsidR="00B96BC7" w:rsidRPr="007723EB" w:rsidRDefault="00B96BC7" w:rsidP="0036387E">
      <w:pPr>
        <w:pStyle w:val="Paragraphedeliste"/>
        <w:numPr>
          <w:ilvl w:val="0"/>
          <w:numId w:val="22"/>
        </w:numPr>
        <w:spacing w:after="0"/>
        <w:ind w:left="567"/>
        <w:jc w:val="both"/>
        <w:rPr>
          <w:rFonts w:asciiTheme="majorBidi" w:hAnsiTheme="majorBidi" w:cstheme="majorBidi"/>
          <w:sz w:val="26"/>
          <w:szCs w:val="26"/>
          <w:lang w:eastAsia="fr-FR"/>
        </w:rPr>
      </w:pPr>
      <w:r w:rsidRPr="007723EB">
        <w:rPr>
          <w:rFonts w:asciiTheme="majorBidi" w:hAnsiTheme="majorBidi" w:cstheme="majorBidi"/>
          <w:b/>
          <w:bCs/>
          <w:sz w:val="24"/>
          <w:szCs w:val="24"/>
          <w:lang w:eastAsia="fr-FR"/>
        </w:rPr>
        <w:t>Solutions neutres :</w:t>
      </w:r>
      <w:r w:rsidRPr="007723EB">
        <w:rPr>
          <w:rFonts w:asciiTheme="majorBidi" w:hAnsiTheme="majorBidi" w:cstheme="majorBidi"/>
          <w:sz w:val="24"/>
          <w:szCs w:val="24"/>
          <w:lang w:eastAsia="fr-FR"/>
        </w:rPr>
        <w:t xml:space="preserve"> ayant un PH = 7</w:t>
      </w:r>
      <w:r w:rsidR="007723EB" w:rsidRPr="007723EB">
        <w:rPr>
          <w:rFonts w:asciiTheme="majorBidi" w:hAnsiTheme="majorBidi" w:cstheme="majorBidi"/>
          <w:sz w:val="24"/>
          <w:szCs w:val="24"/>
          <w:lang w:eastAsia="fr-FR"/>
        </w:rPr>
        <w:t xml:space="preserve"> (</w:t>
      </w:r>
      <w:r w:rsidR="007723EB" w:rsidRPr="007723EB">
        <w:rPr>
          <w:rFonts w:asciiTheme="majorBidi" w:hAnsiTheme="majorBidi" w:cstheme="majorBidi"/>
          <w:sz w:val="24"/>
          <w:szCs w:val="24"/>
          <w:lang w:eastAsia="fr-FR"/>
        </w:rPr>
        <w:t>contiennent le même nombre des ions H</w:t>
      </w:r>
      <w:r w:rsidR="007723EB" w:rsidRPr="007723EB">
        <w:rPr>
          <w:rFonts w:asciiTheme="majorBidi" w:hAnsiTheme="majorBidi" w:cstheme="majorBidi"/>
          <w:sz w:val="24"/>
          <w:szCs w:val="24"/>
          <w:vertAlign w:val="superscript"/>
          <w:lang w:eastAsia="fr-FR"/>
        </w:rPr>
        <w:t>+</w:t>
      </w:r>
      <w:r w:rsidR="007723EB" w:rsidRPr="007723EB">
        <w:rPr>
          <w:rFonts w:asciiTheme="majorBidi" w:hAnsiTheme="majorBidi" w:cstheme="majorBidi"/>
          <w:sz w:val="24"/>
          <w:szCs w:val="24"/>
          <w:lang w:eastAsia="fr-FR"/>
        </w:rPr>
        <w:t xml:space="preserve"> et HO</w:t>
      </w:r>
      <w:r w:rsidR="007723EB" w:rsidRPr="007723EB">
        <w:rPr>
          <w:rFonts w:asciiTheme="majorBidi" w:hAnsiTheme="majorBidi" w:cstheme="majorBidi"/>
          <w:sz w:val="24"/>
          <w:szCs w:val="24"/>
          <w:vertAlign w:val="superscript"/>
          <w:lang w:eastAsia="fr-FR"/>
        </w:rPr>
        <w:t>-</w:t>
      </w:r>
      <w:r w:rsidR="007723EB" w:rsidRPr="007723EB">
        <w:rPr>
          <w:rFonts w:asciiTheme="majorBidi" w:hAnsiTheme="majorBidi" w:cstheme="majorBidi"/>
          <w:sz w:val="24"/>
          <w:szCs w:val="24"/>
          <w:lang w:eastAsia="fr-FR"/>
        </w:rPr>
        <w:t>.</w:t>
      </w:r>
      <w:r w:rsidR="007723EB" w:rsidRPr="007723EB">
        <w:rPr>
          <w:rFonts w:asciiTheme="majorBidi" w:hAnsiTheme="majorBidi" w:cstheme="majorBidi"/>
          <w:sz w:val="24"/>
          <w:szCs w:val="24"/>
          <w:lang w:eastAsia="fr-FR"/>
        </w:rPr>
        <w:t>)</w:t>
      </w:r>
      <w:r w:rsidRPr="007723EB">
        <w:rPr>
          <w:rFonts w:asciiTheme="majorBidi" w:hAnsiTheme="majorBidi" w:cstheme="majorBidi"/>
          <w:sz w:val="24"/>
          <w:szCs w:val="24"/>
          <w:lang w:eastAsia="fr-FR"/>
        </w:rPr>
        <w:t xml:space="preserve"> </w:t>
      </w:r>
    </w:p>
    <w:p w:rsidR="00B96BC7" w:rsidRDefault="00B96BC7" w:rsidP="00B96BC7">
      <w:pPr>
        <w:pStyle w:val="Titre1"/>
        <w:numPr>
          <w:ilvl w:val="0"/>
          <w:numId w:val="21"/>
        </w:numPr>
        <w:rPr>
          <w:b/>
          <w:bCs/>
          <w:lang w:eastAsia="fr-FR"/>
        </w:rPr>
      </w:pPr>
      <w:r>
        <w:rPr>
          <w:b/>
          <w:bCs/>
          <w:lang w:eastAsia="fr-FR"/>
        </w:rPr>
        <w:t>Dilution d’une solution acide et basique :</w:t>
      </w:r>
    </w:p>
    <w:p w:rsidR="00B96BC7" w:rsidRPr="005E5F43" w:rsidRDefault="00B96BC7" w:rsidP="0036387E">
      <w:pPr>
        <w:spacing w:after="0"/>
        <w:jc w:val="both"/>
        <w:rPr>
          <w:rFonts w:asciiTheme="majorBidi" w:hAnsiTheme="majorBidi" w:cstheme="majorBidi"/>
          <w:sz w:val="24"/>
          <w:szCs w:val="24"/>
          <w:lang w:eastAsia="fr-FR"/>
        </w:rPr>
      </w:pPr>
      <w:r>
        <w:rPr>
          <w:lang w:eastAsia="fr-FR"/>
        </w:rPr>
        <w:t xml:space="preserve">   </w:t>
      </w:r>
      <w:r w:rsidRPr="005E5F43">
        <w:rPr>
          <w:rFonts w:asciiTheme="majorBidi" w:hAnsiTheme="majorBidi" w:cstheme="majorBidi"/>
          <w:sz w:val="24"/>
          <w:szCs w:val="24"/>
          <w:lang w:eastAsia="fr-FR"/>
        </w:rPr>
        <w:t xml:space="preserve">La dilution se fait en ajoutant de l’eau distillée aux solutions acides et basiques pour obtenir des solutions </w:t>
      </w:r>
      <w:r w:rsidR="005E5F43">
        <w:rPr>
          <w:rFonts w:asciiTheme="majorBidi" w:hAnsiTheme="majorBidi" w:cstheme="majorBidi"/>
          <w:sz w:val="24"/>
          <w:szCs w:val="24"/>
          <w:lang w:eastAsia="fr-FR"/>
        </w:rPr>
        <w:t>moins acides et moins basiques.</w:t>
      </w:r>
    </w:p>
    <w:p w:rsidR="00B96BC7" w:rsidRPr="005E5F43" w:rsidRDefault="00B96BC7" w:rsidP="0036387E">
      <w:pPr>
        <w:pStyle w:val="Paragraphedeliste"/>
        <w:numPr>
          <w:ilvl w:val="0"/>
          <w:numId w:val="22"/>
        </w:numPr>
        <w:jc w:val="both"/>
        <w:rPr>
          <w:rFonts w:asciiTheme="majorBidi" w:hAnsiTheme="majorBidi" w:cstheme="majorBidi"/>
          <w:sz w:val="24"/>
          <w:szCs w:val="24"/>
          <w:lang w:eastAsia="fr-FR"/>
        </w:rPr>
      </w:pPr>
      <w:r w:rsidRPr="005E5F43">
        <w:rPr>
          <w:rFonts w:asciiTheme="majorBidi" w:hAnsiTheme="majorBidi" w:cstheme="majorBidi"/>
          <w:sz w:val="24"/>
          <w:szCs w:val="24"/>
          <w:lang w:eastAsia="fr-FR"/>
        </w:rPr>
        <w:t>Quand on dilue une solution acide, son PH augmente (sans dépasser 7).</w:t>
      </w:r>
    </w:p>
    <w:p w:rsidR="00B96BC7" w:rsidRPr="005E5F43" w:rsidRDefault="00B96BC7" w:rsidP="0036387E">
      <w:pPr>
        <w:pStyle w:val="Paragraphedeliste"/>
        <w:numPr>
          <w:ilvl w:val="0"/>
          <w:numId w:val="22"/>
        </w:numPr>
        <w:jc w:val="both"/>
        <w:rPr>
          <w:rFonts w:asciiTheme="majorBidi" w:hAnsiTheme="majorBidi" w:cstheme="majorBidi"/>
          <w:sz w:val="24"/>
          <w:szCs w:val="24"/>
          <w:lang w:eastAsia="fr-FR"/>
        </w:rPr>
      </w:pPr>
      <w:r w:rsidRPr="005E5F43">
        <w:rPr>
          <w:rFonts w:asciiTheme="majorBidi" w:hAnsiTheme="majorBidi" w:cstheme="majorBidi"/>
          <w:sz w:val="24"/>
          <w:szCs w:val="24"/>
          <w:lang w:eastAsia="fr-FR"/>
        </w:rPr>
        <w:t>Quand on dilue une solution basique, son PH diminue (sans dépasser 7).</w:t>
      </w:r>
    </w:p>
    <w:p w:rsidR="00B96BC7" w:rsidRDefault="00B96BC7" w:rsidP="00B96BC7">
      <w:pPr>
        <w:jc w:val="center"/>
        <w:rPr>
          <w:rFonts w:asciiTheme="majorBidi" w:hAnsiTheme="majorBidi" w:cstheme="majorBidi"/>
          <w:sz w:val="26"/>
          <w:szCs w:val="26"/>
          <w:lang w:eastAsia="fr-FR"/>
        </w:rPr>
      </w:pPr>
      <w:r>
        <w:rPr>
          <w:rFonts w:asciiTheme="majorBidi" w:hAnsiTheme="majorBidi" w:cstheme="majorBidi"/>
          <w:noProof/>
          <w:sz w:val="26"/>
          <w:szCs w:val="26"/>
          <w:lang w:eastAsia="fr-FR"/>
        </w:rPr>
        <w:drawing>
          <wp:inline distT="0" distB="0" distL="0" distR="0" wp14:anchorId="2F1BD4EF" wp14:editId="59C4A72B">
            <wp:extent cx="4600575" cy="8953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895350"/>
                    </a:xfrm>
                    <a:prstGeom prst="rect">
                      <a:avLst/>
                    </a:prstGeom>
                    <a:noFill/>
                    <a:ln>
                      <a:noFill/>
                    </a:ln>
                  </pic:spPr>
                </pic:pic>
              </a:graphicData>
            </a:graphic>
          </wp:inline>
        </w:drawing>
      </w:r>
    </w:p>
    <w:p w:rsidR="00B96BC7" w:rsidRDefault="00B96BC7" w:rsidP="00B96BC7">
      <w:pPr>
        <w:pStyle w:val="Titre1"/>
        <w:numPr>
          <w:ilvl w:val="0"/>
          <w:numId w:val="21"/>
        </w:numPr>
        <w:rPr>
          <w:b/>
          <w:bCs/>
          <w:lang w:eastAsia="fr-FR"/>
        </w:rPr>
      </w:pPr>
      <w:r>
        <w:rPr>
          <w:b/>
          <w:bCs/>
          <w:lang w:eastAsia="fr-FR"/>
        </w:rPr>
        <w:lastRenderedPageBreak/>
        <w:t xml:space="preserve">Dangers et précautions lors de l’utilisation des solutions acides et </w:t>
      </w:r>
      <w:proofErr w:type="gramStart"/>
      <w:r>
        <w:rPr>
          <w:b/>
          <w:bCs/>
          <w:lang w:eastAsia="fr-FR"/>
        </w:rPr>
        <w:t>basiques</w:t>
      </w:r>
      <w:proofErr w:type="gramEnd"/>
      <w:r>
        <w:rPr>
          <w:b/>
          <w:bCs/>
          <w:lang w:eastAsia="fr-FR"/>
        </w:rPr>
        <w:t> :</w:t>
      </w:r>
    </w:p>
    <w:p w:rsidR="00B96BC7" w:rsidRDefault="00B96BC7" w:rsidP="00B96BC7">
      <w:pPr>
        <w:pStyle w:val="Titre2"/>
        <w:numPr>
          <w:ilvl w:val="0"/>
          <w:numId w:val="27"/>
        </w:numPr>
        <w:rPr>
          <w:b/>
          <w:bCs/>
          <w:lang w:eastAsia="fr-FR"/>
        </w:rPr>
      </w:pPr>
      <w:r>
        <w:rPr>
          <w:b/>
          <w:bCs/>
          <w:lang w:eastAsia="fr-FR"/>
        </w:rPr>
        <w:t>Les dangers des solutions :</w:t>
      </w:r>
    </w:p>
    <w:p w:rsidR="00B96BC7" w:rsidRDefault="00B96BC7" w:rsidP="0036387E">
      <w:pPr>
        <w:jc w:val="both"/>
        <w:rPr>
          <w:rFonts w:asciiTheme="majorBidi" w:hAnsiTheme="majorBidi" w:cstheme="majorBidi"/>
          <w:sz w:val="26"/>
          <w:szCs w:val="26"/>
          <w:lang w:eastAsia="fr-FR"/>
        </w:rPr>
      </w:pPr>
      <w:r>
        <w:rPr>
          <w:rFonts w:asciiTheme="majorBidi" w:hAnsiTheme="majorBidi" w:cstheme="majorBidi"/>
          <w:sz w:val="26"/>
          <w:szCs w:val="26"/>
          <w:lang w:eastAsia="fr-FR"/>
        </w:rPr>
        <w:t xml:space="preserve">   Les solutions acides et basiques concentrées sont dangereuses lors de leurs utilisations, comme l’acide chlorhydrique (</w:t>
      </w:r>
      <w:proofErr w:type="spellStart"/>
      <w:r>
        <w:rPr>
          <w:rFonts w:asciiTheme="majorBidi" w:hAnsiTheme="majorBidi" w:cstheme="majorBidi"/>
          <w:sz w:val="26"/>
          <w:szCs w:val="26"/>
          <w:lang w:eastAsia="fr-FR"/>
        </w:rPr>
        <w:t>HCl</w:t>
      </w:r>
      <w:proofErr w:type="spellEnd"/>
      <w:r>
        <w:rPr>
          <w:rFonts w:asciiTheme="majorBidi" w:hAnsiTheme="majorBidi" w:cstheme="majorBidi"/>
          <w:sz w:val="26"/>
          <w:szCs w:val="26"/>
          <w:lang w:eastAsia="fr-FR"/>
        </w:rPr>
        <w:t>), acide nitrique (HNO</w:t>
      </w:r>
      <w:r w:rsidRPr="00FC6185">
        <w:rPr>
          <w:rFonts w:asciiTheme="majorBidi" w:hAnsiTheme="majorBidi" w:cstheme="majorBidi"/>
          <w:sz w:val="26"/>
          <w:szCs w:val="26"/>
          <w:vertAlign w:val="subscript"/>
          <w:lang w:eastAsia="fr-FR"/>
        </w:rPr>
        <w:t>3</w:t>
      </w:r>
      <w:r>
        <w:rPr>
          <w:rFonts w:asciiTheme="majorBidi" w:hAnsiTheme="majorBidi" w:cstheme="majorBidi"/>
          <w:sz w:val="26"/>
          <w:szCs w:val="26"/>
          <w:lang w:eastAsia="fr-FR"/>
        </w:rPr>
        <w:t>), eau de Javel (</w:t>
      </w:r>
      <w:proofErr w:type="spellStart"/>
      <w:r>
        <w:rPr>
          <w:rFonts w:asciiTheme="majorBidi" w:hAnsiTheme="majorBidi" w:cstheme="majorBidi"/>
          <w:sz w:val="26"/>
          <w:szCs w:val="26"/>
          <w:lang w:eastAsia="fr-FR"/>
        </w:rPr>
        <w:t>NaClO</w:t>
      </w:r>
      <w:proofErr w:type="spellEnd"/>
      <w:r>
        <w:rPr>
          <w:rFonts w:asciiTheme="majorBidi" w:hAnsiTheme="majorBidi" w:cstheme="majorBidi"/>
          <w:sz w:val="26"/>
          <w:szCs w:val="26"/>
          <w:lang w:eastAsia="fr-FR"/>
        </w:rPr>
        <w:t>), solution d’hydroxyde de sodium (</w:t>
      </w:r>
      <w:proofErr w:type="spellStart"/>
      <w:r>
        <w:rPr>
          <w:rFonts w:asciiTheme="majorBidi" w:hAnsiTheme="majorBidi" w:cstheme="majorBidi"/>
          <w:sz w:val="26"/>
          <w:szCs w:val="26"/>
          <w:lang w:eastAsia="fr-FR"/>
        </w:rPr>
        <w:t>NaOH</w:t>
      </w:r>
      <w:proofErr w:type="spellEnd"/>
      <w:r>
        <w:rPr>
          <w:rFonts w:asciiTheme="majorBidi" w:hAnsiTheme="majorBidi" w:cstheme="majorBidi"/>
          <w:sz w:val="26"/>
          <w:szCs w:val="26"/>
          <w:lang w:eastAsia="fr-FR"/>
        </w:rPr>
        <w:t>) ; elles sont irritantes et causent des brulures pour la peau et les yeux, c’est la raison pour laquelle le constructeur mets des pictogrammes sur les étiquettes des flacons contenant ces solutions.</w:t>
      </w:r>
    </w:p>
    <w:p w:rsidR="00B96BC7" w:rsidRDefault="00B96BC7" w:rsidP="00B96BC7">
      <w:pPr>
        <w:pStyle w:val="Titre2"/>
        <w:numPr>
          <w:ilvl w:val="0"/>
          <w:numId w:val="27"/>
        </w:numPr>
        <w:rPr>
          <w:b/>
          <w:bCs/>
          <w:lang w:eastAsia="fr-FR"/>
        </w:rPr>
      </w:pPr>
      <w:r>
        <w:rPr>
          <w:b/>
          <w:bCs/>
          <w:lang w:eastAsia="fr-FR"/>
        </w:rPr>
        <w:t>Les précautions :</w:t>
      </w:r>
    </w:p>
    <w:p w:rsidR="00B96BC7" w:rsidRDefault="00B96BC7" w:rsidP="0036387E">
      <w:pPr>
        <w:jc w:val="both"/>
        <w:rPr>
          <w:rFonts w:asciiTheme="majorBidi" w:hAnsiTheme="majorBidi" w:cstheme="majorBidi"/>
          <w:sz w:val="26"/>
          <w:szCs w:val="26"/>
          <w:lang w:eastAsia="fr-FR"/>
        </w:rPr>
      </w:pPr>
      <w:bookmarkStart w:id="0" w:name="_GoBack"/>
      <w:r>
        <w:rPr>
          <w:lang w:eastAsia="fr-FR"/>
        </w:rPr>
        <w:t xml:space="preserve">   </w:t>
      </w:r>
      <w:r>
        <w:rPr>
          <w:rFonts w:asciiTheme="majorBidi" w:hAnsiTheme="majorBidi" w:cstheme="majorBidi"/>
          <w:sz w:val="26"/>
          <w:szCs w:val="26"/>
          <w:lang w:eastAsia="fr-FR"/>
        </w:rPr>
        <w:t>Lors de l’utilisation des solutions acides et basiques :</w:t>
      </w:r>
    </w:p>
    <w:p w:rsidR="00B96BC7" w:rsidRDefault="00B96BC7" w:rsidP="0036387E">
      <w:pPr>
        <w:pStyle w:val="Paragraphedeliste"/>
        <w:numPr>
          <w:ilvl w:val="0"/>
          <w:numId w:val="22"/>
        </w:numPr>
        <w:jc w:val="both"/>
        <w:rPr>
          <w:rFonts w:asciiTheme="majorBidi" w:hAnsiTheme="majorBidi" w:cstheme="majorBidi"/>
          <w:sz w:val="26"/>
          <w:szCs w:val="26"/>
          <w:lang w:eastAsia="fr-FR"/>
        </w:rPr>
      </w:pPr>
      <w:r>
        <w:rPr>
          <w:rFonts w:asciiTheme="majorBidi" w:hAnsiTheme="majorBidi" w:cstheme="majorBidi"/>
          <w:sz w:val="26"/>
          <w:szCs w:val="26"/>
          <w:lang w:eastAsia="fr-FR"/>
        </w:rPr>
        <w:t>Il ne faut pas goûter ou inhaler les solutions.</w:t>
      </w:r>
    </w:p>
    <w:p w:rsidR="00B96BC7" w:rsidRDefault="00B96BC7" w:rsidP="0036387E">
      <w:pPr>
        <w:pStyle w:val="Paragraphedeliste"/>
        <w:numPr>
          <w:ilvl w:val="0"/>
          <w:numId w:val="22"/>
        </w:numPr>
        <w:jc w:val="both"/>
        <w:rPr>
          <w:rFonts w:asciiTheme="majorBidi" w:hAnsiTheme="majorBidi" w:cstheme="majorBidi"/>
          <w:sz w:val="26"/>
          <w:szCs w:val="26"/>
          <w:lang w:eastAsia="fr-FR"/>
        </w:rPr>
      </w:pPr>
      <w:r>
        <w:rPr>
          <w:rFonts w:asciiTheme="majorBidi" w:hAnsiTheme="majorBidi" w:cstheme="majorBidi"/>
          <w:sz w:val="26"/>
          <w:szCs w:val="26"/>
          <w:lang w:eastAsia="fr-FR"/>
        </w:rPr>
        <w:t>Il ne faut pas mélanger les solutions concentrées avec les solutions inconnues.</w:t>
      </w:r>
    </w:p>
    <w:p w:rsidR="00B96BC7" w:rsidRDefault="00B96BC7" w:rsidP="0036387E">
      <w:pPr>
        <w:pStyle w:val="Paragraphedeliste"/>
        <w:numPr>
          <w:ilvl w:val="0"/>
          <w:numId w:val="22"/>
        </w:numPr>
        <w:jc w:val="both"/>
        <w:rPr>
          <w:rFonts w:asciiTheme="majorBidi" w:hAnsiTheme="majorBidi" w:cstheme="majorBidi"/>
          <w:sz w:val="26"/>
          <w:szCs w:val="26"/>
          <w:lang w:eastAsia="fr-FR"/>
        </w:rPr>
      </w:pPr>
      <w:r>
        <w:rPr>
          <w:rFonts w:asciiTheme="majorBidi" w:hAnsiTheme="majorBidi" w:cstheme="majorBidi"/>
          <w:sz w:val="26"/>
          <w:szCs w:val="26"/>
          <w:lang w:eastAsia="fr-FR"/>
        </w:rPr>
        <w:t>Il faut ventiler le lieu d’utilisation de ces solutions.</w:t>
      </w:r>
    </w:p>
    <w:p w:rsidR="00B96BC7" w:rsidRDefault="00B96BC7" w:rsidP="0036387E">
      <w:pPr>
        <w:pStyle w:val="Paragraphedeliste"/>
        <w:numPr>
          <w:ilvl w:val="0"/>
          <w:numId w:val="22"/>
        </w:numPr>
        <w:jc w:val="both"/>
        <w:rPr>
          <w:rFonts w:asciiTheme="majorBidi" w:hAnsiTheme="majorBidi" w:cstheme="majorBidi"/>
          <w:sz w:val="26"/>
          <w:szCs w:val="26"/>
          <w:lang w:eastAsia="fr-FR"/>
        </w:rPr>
      </w:pPr>
      <w:r>
        <w:rPr>
          <w:rFonts w:asciiTheme="majorBidi" w:hAnsiTheme="majorBidi" w:cstheme="majorBidi"/>
          <w:sz w:val="26"/>
          <w:szCs w:val="26"/>
          <w:lang w:eastAsia="fr-FR"/>
        </w:rPr>
        <w:t>Ajouter de l’acide à l’eau pour éviter la volatilisation des gouttes d’acide.</w:t>
      </w:r>
    </w:p>
    <w:p w:rsidR="00B96BC7" w:rsidRDefault="00B96BC7" w:rsidP="0036387E">
      <w:pPr>
        <w:pStyle w:val="Paragraphedeliste"/>
        <w:numPr>
          <w:ilvl w:val="0"/>
          <w:numId w:val="22"/>
        </w:numPr>
        <w:jc w:val="both"/>
        <w:rPr>
          <w:rFonts w:asciiTheme="majorBidi" w:hAnsiTheme="majorBidi" w:cstheme="majorBidi"/>
          <w:sz w:val="26"/>
          <w:szCs w:val="26"/>
          <w:lang w:eastAsia="fr-FR"/>
        </w:rPr>
      </w:pPr>
      <w:r>
        <w:rPr>
          <w:rFonts w:asciiTheme="majorBidi" w:hAnsiTheme="majorBidi" w:cstheme="majorBidi"/>
          <w:sz w:val="26"/>
          <w:szCs w:val="26"/>
          <w:lang w:eastAsia="fr-FR"/>
        </w:rPr>
        <w:t>Il ne faut pas jeter les solutions acides et basiques dans les cours d’eau pour préserver l’environnement.</w:t>
      </w:r>
    </w:p>
    <w:p w:rsidR="00B96BC7" w:rsidRDefault="00B96BC7" w:rsidP="0036387E">
      <w:pPr>
        <w:pStyle w:val="Paragraphedeliste"/>
        <w:numPr>
          <w:ilvl w:val="0"/>
          <w:numId w:val="22"/>
        </w:numPr>
        <w:jc w:val="both"/>
        <w:rPr>
          <w:rFonts w:asciiTheme="majorBidi" w:hAnsiTheme="majorBidi" w:cstheme="majorBidi"/>
          <w:sz w:val="26"/>
          <w:szCs w:val="26"/>
          <w:lang w:eastAsia="fr-FR"/>
        </w:rPr>
      </w:pPr>
      <w:r>
        <w:rPr>
          <w:rFonts w:asciiTheme="majorBidi" w:hAnsiTheme="majorBidi" w:cstheme="majorBidi"/>
          <w:sz w:val="26"/>
          <w:szCs w:val="26"/>
          <w:lang w:eastAsia="fr-FR"/>
        </w:rPr>
        <w:t>Diluer les solutions concentrées d’acides et bases avant utilisation.</w:t>
      </w:r>
    </w:p>
    <w:p w:rsidR="00B96BC7" w:rsidRDefault="00B96BC7" w:rsidP="0036387E">
      <w:pPr>
        <w:pStyle w:val="Paragraphedeliste"/>
        <w:numPr>
          <w:ilvl w:val="0"/>
          <w:numId w:val="22"/>
        </w:numPr>
        <w:jc w:val="both"/>
        <w:rPr>
          <w:rFonts w:asciiTheme="majorBidi" w:hAnsiTheme="majorBidi" w:cstheme="majorBidi"/>
          <w:sz w:val="26"/>
          <w:szCs w:val="26"/>
          <w:lang w:eastAsia="fr-FR"/>
        </w:rPr>
      </w:pPr>
      <w:r>
        <w:rPr>
          <w:rFonts w:asciiTheme="majorBidi" w:hAnsiTheme="majorBidi" w:cstheme="majorBidi"/>
          <w:sz w:val="26"/>
          <w:szCs w:val="26"/>
          <w:lang w:eastAsia="fr-FR"/>
        </w:rPr>
        <w:t>Prendre en considération les consignes des étiquettes sur les flacons.</w:t>
      </w:r>
    </w:p>
    <w:bookmarkEnd w:id="0"/>
    <w:p w:rsidR="0052235B" w:rsidRPr="00AC5ECC" w:rsidRDefault="0091150C" w:rsidP="00B96BC7">
      <w:pPr>
        <w:pStyle w:val="Titre2"/>
        <w:numPr>
          <w:ilvl w:val="0"/>
          <w:numId w:val="12"/>
        </w:numPr>
        <w:rPr>
          <w:rFonts w:asciiTheme="majorBidi" w:hAnsiTheme="majorBidi"/>
          <w:color w:val="00B050"/>
          <w:sz w:val="8"/>
          <w:szCs w:val="8"/>
        </w:rPr>
      </w:pPr>
      <w:r>
        <w:rPr>
          <w:rFonts w:ascii="Arial" w:hAnsi="Arial"/>
          <w:noProof/>
          <w:color w:val="000000" w:themeColor="text1"/>
          <w:sz w:val="24"/>
          <w:szCs w:val="24"/>
          <w:rtl/>
          <w:lang w:eastAsia="fr-FR"/>
        </w:rPr>
        <w:drawing>
          <wp:anchor distT="0" distB="0" distL="114300" distR="114300" simplePos="0" relativeHeight="251703807" behindDoc="0" locked="0" layoutInCell="1" allowOverlap="1" wp14:anchorId="3618B30A" wp14:editId="6C995AED">
            <wp:simplePos x="0" y="0"/>
            <wp:positionH relativeFrom="margin">
              <wp:align>center</wp:align>
            </wp:positionH>
            <wp:positionV relativeFrom="paragraph">
              <wp:posOffset>161925</wp:posOffset>
            </wp:positionV>
            <wp:extent cx="6400800" cy="2466975"/>
            <wp:effectExtent l="0" t="0" r="0" b="9525"/>
            <wp:wrapSquare wrapText="bothSides"/>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400800" cy="2466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52235B" w:rsidRPr="00AC5ECC" w:rsidSect="005F427C">
      <w:footerReference w:type="default" r:id="rId11"/>
      <w:pgSz w:w="11906" w:h="16838"/>
      <w:pgMar w:top="720" w:right="720" w:bottom="720" w:left="720"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B8" w:rsidRDefault="004E51B8" w:rsidP="00C26394">
      <w:pPr>
        <w:spacing w:after="0" w:line="240" w:lineRule="auto"/>
      </w:pPr>
      <w:r>
        <w:separator/>
      </w:r>
    </w:p>
  </w:endnote>
  <w:endnote w:type="continuationSeparator" w:id="0">
    <w:p w:rsidR="004E51B8" w:rsidRDefault="004E51B8" w:rsidP="00C2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obo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B7" w:rsidRPr="005E5F43" w:rsidRDefault="002535C3" w:rsidP="005E5F43">
    <w:pPr>
      <w:pStyle w:val="NormalWeb"/>
      <w:spacing w:before="0" w:beforeAutospacing="0" w:after="0" w:afterAutospacing="0"/>
      <w:rPr>
        <w:rFonts w:ascii="Tekton Pro" w:hAnsi="Tekto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ekton Pro" w:hAnsi="Tekton Pro"/>
        <w:b/>
        <w:bCs/>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-52705</wp:posOffset>
              </wp:positionV>
              <wp:extent cx="7058025" cy="0"/>
              <wp:effectExtent l="38100" t="38100" r="666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ln>
                        <a:headEnd/>
                        <a:tailEnd/>
                      </a:ln>
                      <a:ex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1331C71" id="_x0000_t32" coordsize="21600,21600" o:spt="32" o:oned="t" path="m,l21600,21600e" filled="f">
              <v:path arrowok="t" fillok="f" o:connecttype="none"/>
              <o:lock v:ext="edit" shapetype="t"/>
            </v:shapetype>
            <v:shape id="AutoShape 1" o:spid="_x0000_s1026" type="#_x0000_t32" style="position:absolute;margin-left:-14.25pt;margin-top:-4.15pt;width:55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" strokecolor="#c0504d [3205]" strokeweight="2pt">
              <v:shadow on="t" color="black" opacity="24903f" origin=",.5" offset="0,.55556mm"/>
            </v:shape>
          </w:pict>
        </mc:Fallback>
      </mc:AlternateContent>
    </w:r>
    <w:r w:rsidR="005E5F43" w:rsidRPr="005E5F43">
      <w:rPr>
        <w:rFonts w:ascii="Tekton Pro" w:hAnsi="Tekton Pro"/>
        <w:b/>
        <w:bCs/>
      </w:rPr>
      <w:t>Les solutions aqueuses</w:t>
    </w:r>
    <w:r w:rsidR="005E5F43" w:rsidRPr="005E5F43">
      <w:rPr>
        <w:rFonts w:ascii="Tekton Pro" w:hAnsi="Tekton Pro"/>
        <w:b/>
        <w:bCs/>
      </w:rPr>
      <w:t xml:space="preserve"> </w:t>
    </w:r>
    <w:r w:rsidR="005E5F43" w:rsidRPr="005E5F43">
      <w:rPr>
        <w:rFonts w:ascii="Tekton Pro" w:hAnsi="Tekton Pro"/>
        <w:b/>
        <w:bCs/>
      </w:rPr>
      <w:t>Acides et basiques</w:t>
    </w:r>
    <w:r w:rsidR="005E5F43" w:rsidRPr="005E5F43">
      <w:rPr>
        <w:rFonts w:ascii="Tekton Pro" w:hAnsi="Tekto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5F43">
      <w:rPr>
        <w:rFonts w:ascii="Tekton Pro" w:hAnsi="Tekto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 w:history="1">
      <w:r w:rsidR="00650303" w:rsidRPr="00807A28">
        <w:rPr>
          <w:rStyle w:val="Lienhypertexte"/>
          <w:rFonts w:ascii="Tekton Pro" w:hAnsi="Tekton Pro"/>
          <w:b/>
          <w:bCs/>
        </w:rPr>
        <w:t>www.Extraphysics.com</w:t>
      </w:r>
    </w:hyperlink>
    <w:r w:rsidR="005E5F43">
      <w:rPr>
        <w:rFonts w:ascii="Tekton Pro" w:hAnsi="Tekton Pro"/>
        <w:b/>
        <w:bCs/>
      </w:rPr>
      <w:t xml:space="preserve">             </w:t>
    </w:r>
    <w:r w:rsidR="00650303">
      <w:rPr>
        <w:rFonts w:ascii="Tekton Pro" w:hAnsi="Tekton Pro"/>
        <w:b/>
        <w:bCs/>
      </w:rPr>
      <w:t xml:space="preserve">     </w:t>
    </w:r>
    <w:r w:rsidR="00650303">
      <w:rPr>
        <w:rFonts w:ascii="Tekton Pro" w:eastAsiaTheme="majorEastAsia" w:hAnsi="Tekton Pro" w:cstheme="majorBidi"/>
        <w:b/>
        <w:bCs/>
        <w:color w:val="000000" w:themeColor="text1"/>
        <w:kern w:val="24"/>
        <w:sz w:val="28"/>
        <w:szCs w:val="28"/>
      </w:rPr>
      <w:t xml:space="preserve"> </w:t>
    </w:r>
    <w:r w:rsidR="00B017FC" w:rsidRPr="00B017FC">
      <w:rPr>
        <w:rFonts w:ascii="Bradley Hand ITC" w:eastAsiaTheme="majorEastAsia" w:hAnsi="Bradley Hand ITC" w:cstheme="majorBidi"/>
        <w:b/>
        <w:bCs/>
        <w:color w:val="FFFFFF"/>
        <w:kern w:val="24"/>
        <w:sz w:val="108"/>
        <w:szCs w:val="108"/>
      </w:rPr>
      <w:t xml:space="preserve"> </w:t>
    </w:r>
    <w:r w:rsidR="00713035">
      <w:rPr>
        <w:rFonts w:ascii="Tekton Pro" w:hAnsi="Tekton Pro"/>
        <w:b/>
        <w:bCs/>
      </w:rPr>
      <w:t>3</w:t>
    </w:r>
    <w:r w:rsidR="005946F4" w:rsidRPr="005946F4">
      <w:rPr>
        <w:rFonts w:ascii="Tekton Pro" w:hAnsi="Tekton Pro"/>
        <w:b/>
        <w:bCs/>
        <w:vertAlign w:val="superscript"/>
      </w:rPr>
      <w:t>ème</w:t>
    </w:r>
    <w:r w:rsidR="005946F4">
      <w:rPr>
        <w:rFonts w:ascii="Tekton Pro" w:hAnsi="Tekton Pro"/>
        <w:b/>
        <w:bCs/>
      </w:rPr>
      <w:t xml:space="preserve"> année collège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B8" w:rsidRDefault="004E51B8" w:rsidP="00C26394">
      <w:pPr>
        <w:spacing w:after="0" w:line="240" w:lineRule="auto"/>
      </w:pPr>
      <w:r>
        <w:separator/>
      </w:r>
    </w:p>
  </w:footnote>
  <w:footnote w:type="continuationSeparator" w:id="0">
    <w:p w:rsidR="004E51B8" w:rsidRDefault="004E51B8" w:rsidP="00C26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80A"/>
    <w:multiLevelType w:val="hybridMultilevel"/>
    <w:tmpl w:val="8B92F9E8"/>
    <w:lvl w:ilvl="0" w:tplc="040C0001">
      <w:start w:val="1"/>
      <w:numFmt w:val="bullet"/>
      <w:lvlText w:val=""/>
      <w:lvlJc w:val="left"/>
      <w:pPr>
        <w:ind w:left="1919" w:hanging="360"/>
      </w:pPr>
      <w:rPr>
        <w:rFonts w:ascii="Symbol" w:hAnsi="Symbol" w:hint="default"/>
      </w:rPr>
    </w:lvl>
    <w:lvl w:ilvl="1" w:tplc="040C0003" w:tentative="1">
      <w:start w:val="1"/>
      <w:numFmt w:val="bullet"/>
      <w:lvlText w:val="o"/>
      <w:lvlJc w:val="left"/>
      <w:pPr>
        <w:ind w:left="2639" w:hanging="360"/>
      </w:pPr>
      <w:rPr>
        <w:rFonts w:ascii="Courier New" w:hAnsi="Courier New" w:cs="Courier New" w:hint="default"/>
      </w:rPr>
    </w:lvl>
    <w:lvl w:ilvl="2" w:tplc="040C0005" w:tentative="1">
      <w:start w:val="1"/>
      <w:numFmt w:val="bullet"/>
      <w:lvlText w:val=""/>
      <w:lvlJc w:val="left"/>
      <w:pPr>
        <w:ind w:left="3359" w:hanging="360"/>
      </w:pPr>
      <w:rPr>
        <w:rFonts w:ascii="Wingdings" w:hAnsi="Wingdings" w:hint="default"/>
      </w:rPr>
    </w:lvl>
    <w:lvl w:ilvl="3" w:tplc="040C0001" w:tentative="1">
      <w:start w:val="1"/>
      <w:numFmt w:val="bullet"/>
      <w:lvlText w:val=""/>
      <w:lvlJc w:val="left"/>
      <w:pPr>
        <w:ind w:left="4079" w:hanging="360"/>
      </w:pPr>
      <w:rPr>
        <w:rFonts w:ascii="Symbol" w:hAnsi="Symbol" w:hint="default"/>
      </w:rPr>
    </w:lvl>
    <w:lvl w:ilvl="4" w:tplc="040C0003" w:tentative="1">
      <w:start w:val="1"/>
      <w:numFmt w:val="bullet"/>
      <w:lvlText w:val="o"/>
      <w:lvlJc w:val="left"/>
      <w:pPr>
        <w:ind w:left="4799" w:hanging="360"/>
      </w:pPr>
      <w:rPr>
        <w:rFonts w:ascii="Courier New" w:hAnsi="Courier New" w:cs="Courier New" w:hint="default"/>
      </w:rPr>
    </w:lvl>
    <w:lvl w:ilvl="5" w:tplc="040C0005" w:tentative="1">
      <w:start w:val="1"/>
      <w:numFmt w:val="bullet"/>
      <w:lvlText w:val=""/>
      <w:lvlJc w:val="left"/>
      <w:pPr>
        <w:ind w:left="5519" w:hanging="360"/>
      </w:pPr>
      <w:rPr>
        <w:rFonts w:ascii="Wingdings" w:hAnsi="Wingdings" w:hint="default"/>
      </w:rPr>
    </w:lvl>
    <w:lvl w:ilvl="6" w:tplc="040C0001" w:tentative="1">
      <w:start w:val="1"/>
      <w:numFmt w:val="bullet"/>
      <w:lvlText w:val=""/>
      <w:lvlJc w:val="left"/>
      <w:pPr>
        <w:ind w:left="6239" w:hanging="360"/>
      </w:pPr>
      <w:rPr>
        <w:rFonts w:ascii="Symbol" w:hAnsi="Symbol" w:hint="default"/>
      </w:rPr>
    </w:lvl>
    <w:lvl w:ilvl="7" w:tplc="040C0003" w:tentative="1">
      <w:start w:val="1"/>
      <w:numFmt w:val="bullet"/>
      <w:lvlText w:val="o"/>
      <w:lvlJc w:val="left"/>
      <w:pPr>
        <w:ind w:left="6959" w:hanging="360"/>
      </w:pPr>
      <w:rPr>
        <w:rFonts w:ascii="Courier New" w:hAnsi="Courier New" w:cs="Courier New" w:hint="default"/>
      </w:rPr>
    </w:lvl>
    <w:lvl w:ilvl="8" w:tplc="040C0005" w:tentative="1">
      <w:start w:val="1"/>
      <w:numFmt w:val="bullet"/>
      <w:lvlText w:val=""/>
      <w:lvlJc w:val="left"/>
      <w:pPr>
        <w:ind w:left="7679" w:hanging="360"/>
      </w:pPr>
      <w:rPr>
        <w:rFonts w:ascii="Wingdings" w:hAnsi="Wingdings" w:hint="default"/>
      </w:rPr>
    </w:lvl>
  </w:abstractNum>
  <w:abstractNum w:abstractNumId="1" w15:restartNumberingAfterBreak="0">
    <w:nsid w:val="0CA67760"/>
    <w:multiLevelType w:val="hybridMultilevel"/>
    <w:tmpl w:val="14E4B44E"/>
    <w:lvl w:ilvl="0" w:tplc="4B7AEF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613A6C"/>
    <w:multiLevelType w:val="hybridMultilevel"/>
    <w:tmpl w:val="077A42A4"/>
    <w:lvl w:ilvl="0" w:tplc="CE2021B2">
      <w:start w:val="1"/>
      <w:numFmt w:val="bullet"/>
      <w:lvlText w:val="-"/>
      <w:lvlJc w:val="left"/>
      <w:pPr>
        <w:ind w:left="555" w:hanging="360"/>
      </w:pPr>
      <w:rPr>
        <w:rFonts w:ascii="Times New Roman" w:eastAsia="Calibri" w:hAnsi="Times New Roman" w:cs="Times New Roman"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3" w15:restartNumberingAfterBreak="0">
    <w:nsid w:val="10640BBF"/>
    <w:multiLevelType w:val="hybridMultilevel"/>
    <w:tmpl w:val="9B847C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E7229"/>
    <w:multiLevelType w:val="hybridMultilevel"/>
    <w:tmpl w:val="054A26BC"/>
    <w:lvl w:ilvl="0" w:tplc="040C0019">
      <w:start w:val="1"/>
      <w:numFmt w:val="lowerLetter"/>
      <w:lvlText w:val="%1."/>
      <w:lvlJc w:val="left"/>
      <w:pPr>
        <w:ind w:left="1919" w:hanging="360"/>
      </w:pPr>
      <w:rPr>
        <w:rFonts w:hint="default"/>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5" w15:restartNumberingAfterBreak="0">
    <w:nsid w:val="11CE3A47"/>
    <w:multiLevelType w:val="hybridMultilevel"/>
    <w:tmpl w:val="70D07706"/>
    <w:lvl w:ilvl="0" w:tplc="040C0001">
      <w:start w:val="1"/>
      <w:numFmt w:val="bullet"/>
      <w:lvlText w:val=""/>
      <w:lvlJc w:val="left"/>
      <w:pPr>
        <w:tabs>
          <w:tab w:val="num" w:pos="720"/>
        </w:tabs>
        <w:ind w:left="720" w:hanging="360"/>
      </w:pPr>
      <w:rPr>
        <w:rFonts w:ascii="Symbol" w:hAnsi="Symbol" w:hint="default"/>
      </w:rPr>
    </w:lvl>
    <w:lvl w:ilvl="1" w:tplc="EFC05C1C" w:tentative="1">
      <w:start w:val="1"/>
      <w:numFmt w:val="bullet"/>
      <w:lvlText w:val=""/>
      <w:lvlJc w:val="left"/>
      <w:pPr>
        <w:tabs>
          <w:tab w:val="num" w:pos="1440"/>
        </w:tabs>
        <w:ind w:left="1440" w:hanging="360"/>
      </w:pPr>
      <w:rPr>
        <w:rFonts w:ascii="Wingdings 2" w:hAnsi="Wingdings 2" w:hint="default"/>
      </w:rPr>
    </w:lvl>
    <w:lvl w:ilvl="2" w:tplc="35E29436" w:tentative="1">
      <w:start w:val="1"/>
      <w:numFmt w:val="bullet"/>
      <w:lvlText w:val=""/>
      <w:lvlJc w:val="left"/>
      <w:pPr>
        <w:tabs>
          <w:tab w:val="num" w:pos="2160"/>
        </w:tabs>
        <w:ind w:left="2160" w:hanging="360"/>
      </w:pPr>
      <w:rPr>
        <w:rFonts w:ascii="Wingdings 2" w:hAnsi="Wingdings 2" w:hint="default"/>
      </w:rPr>
    </w:lvl>
    <w:lvl w:ilvl="3" w:tplc="40824094" w:tentative="1">
      <w:start w:val="1"/>
      <w:numFmt w:val="bullet"/>
      <w:lvlText w:val=""/>
      <w:lvlJc w:val="left"/>
      <w:pPr>
        <w:tabs>
          <w:tab w:val="num" w:pos="2880"/>
        </w:tabs>
        <w:ind w:left="2880" w:hanging="360"/>
      </w:pPr>
      <w:rPr>
        <w:rFonts w:ascii="Wingdings 2" w:hAnsi="Wingdings 2" w:hint="default"/>
      </w:rPr>
    </w:lvl>
    <w:lvl w:ilvl="4" w:tplc="D1705C44" w:tentative="1">
      <w:start w:val="1"/>
      <w:numFmt w:val="bullet"/>
      <w:lvlText w:val=""/>
      <w:lvlJc w:val="left"/>
      <w:pPr>
        <w:tabs>
          <w:tab w:val="num" w:pos="3600"/>
        </w:tabs>
        <w:ind w:left="3600" w:hanging="360"/>
      </w:pPr>
      <w:rPr>
        <w:rFonts w:ascii="Wingdings 2" w:hAnsi="Wingdings 2" w:hint="default"/>
      </w:rPr>
    </w:lvl>
    <w:lvl w:ilvl="5" w:tplc="142ACE06" w:tentative="1">
      <w:start w:val="1"/>
      <w:numFmt w:val="bullet"/>
      <w:lvlText w:val=""/>
      <w:lvlJc w:val="left"/>
      <w:pPr>
        <w:tabs>
          <w:tab w:val="num" w:pos="4320"/>
        </w:tabs>
        <w:ind w:left="4320" w:hanging="360"/>
      </w:pPr>
      <w:rPr>
        <w:rFonts w:ascii="Wingdings 2" w:hAnsi="Wingdings 2" w:hint="default"/>
      </w:rPr>
    </w:lvl>
    <w:lvl w:ilvl="6" w:tplc="3E50EAEC" w:tentative="1">
      <w:start w:val="1"/>
      <w:numFmt w:val="bullet"/>
      <w:lvlText w:val=""/>
      <w:lvlJc w:val="left"/>
      <w:pPr>
        <w:tabs>
          <w:tab w:val="num" w:pos="5040"/>
        </w:tabs>
        <w:ind w:left="5040" w:hanging="360"/>
      </w:pPr>
      <w:rPr>
        <w:rFonts w:ascii="Wingdings 2" w:hAnsi="Wingdings 2" w:hint="default"/>
      </w:rPr>
    </w:lvl>
    <w:lvl w:ilvl="7" w:tplc="EAC2BAD4" w:tentative="1">
      <w:start w:val="1"/>
      <w:numFmt w:val="bullet"/>
      <w:lvlText w:val=""/>
      <w:lvlJc w:val="left"/>
      <w:pPr>
        <w:tabs>
          <w:tab w:val="num" w:pos="5760"/>
        </w:tabs>
        <w:ind w:left="5760" w:hanging="360"/>
      </w:pPr>
      <w:rPr>
        <w:rFonts w:ascii="Wingdings 2" w:hAnsi="Wingdings 2" w:hint="default"/>
      </w:rPr>
    </w:lvl>
    <w:lvl w:ilvl="8" w:tplc="EE7486E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5785D3E"/>
    <w:multiLevelType w:val="hybridMultilevel"/>
    <w:tmpl w:val="EDCC5228"/>
    <w:lvl w:ilvl="0" w:tplc="E8C6B7DC">
      <w:start w:val="1"/>
      <w:numFmt w:val="upperRoman"/>
      <w:lvlText w:val="%1."/>
      <w:lvlJc w:val="left"/>
      <w:pPr>
        <w:ind w:left="1080" w:hanging="720"/>
      </w:pPr>
      <w:rPr>
        <w:rFonts w:hint="default"/>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531F2D"/>
    <w:multiLevelType w:val="hybridMultilevel"/>
    <w:tmpl w:val="447CB94C"/>
    <w:lvl w:ilvl="0" w:tplc="46DCB518">
      <w:start w:val="1"/>
      <w:numFmt w:val="decimal"/>
      <w:lvlText w:val="%1-"/>
      <w:lvlJc w:val="left"/>
      <w:pPr>
        <w:ind w:left="1211" w:hanging="360"/>
      </w:pPr>
      <w:rPr>
        <w:rFonts w:hint="default"/>
        <w:color w:val="00B05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15:restartNumberingAfterBreak="0">
    <w:nsid w:val="27035558"/>
    <w:multiLevelType w:val="hybridMultilevel"/>
    <w:tmpl w:val="19CC23F0"/>
    <w:lvl w:ilvl="0" w:tplc="89363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3272B8"/>
    <w:multiLevelType w:val="hybridMultilevel"/>
    <w:tmpl w:val="93188AF8"/>
    <w:lvl w:ilvl="0" w:tplc="040C0001">
      <w:start w:val="1"/>
      <w:numFmt w:val="bullet"/>
      <w:lvlText w:val=""/>
      <w:lvlJc w:val="left"/>
      <w:pPr>
        <w:ind w:left="1275" w:hanging="360"/>
      </w:pPr>
      <w:rPr>
        <w:rFonts w:ascii="Symbol" w:hAnsi="Symbol"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0" w15:restartNumberingAfterBreak="0">
    <w:nsid w:val="301724EE"/>
    <w:multiLevelType w:val="hybridMultilevel"/>
    <w:tmpl w:val="790C5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626D91"/>
    <w:multiLevelType w:val="hybridMultilevel"/>
    <w:tmpl w:val="3A6A5C5E"/>
    <w:lvl w:ilvl="0" w:tplc="18284058">
      <w:start w:val="1"/>
      <w:numFmt w:val="bullet"/>
      <w:lvlText w:val=""/>
      <w:lvlJc w:val="left"/>
      <w:pPr>
        <w:tabs>
          <w:tab w:val="num" w:pos="1211"/>
        </w:tabs>
        <w:ind w:left="1211" w:hanging="360"/>
      </w:pPr>
      <w:rPr>
        <w:rFonts w:ascii="Wingdings" w:hAnsi="Wingdings" w:hint="default"/>
      </w:rPr>
    </w:lvl>
    <w:lvl w:ilvl="1" w:tplc="CF3478DC" w:tentative="1">
      <w:start w:val="1"/>
      <w:numFmt w:val="bullet"/>
      <w:lvlText w:val=""/>
      <w:lvlJc w:val="left"/>
      <w:pPr>
        <w:tabs>
          <w:tab w:val="num" w:pos="1931"/>
        </w:tabs>
        <w:ind w:left="1931" w:hanging="360"/>
      </w:pPr>
      <w:rPr>
        <w:rFonts w:ascii="Wingdings" w:hAnsi="Wingdings" w:hint="default"/>
      </w:rPr>
    </w:lvl>
    <w:lvl w:ilvl="2" w:tplc="F2006AE2" w:tentative="1">
      <w:start w:val="1"/>
      <w:numFmt w:val="bullet"/>
      <w:lvlText w:val=""/>
      <w:lvlJc w:val="left"/>
      <w:pPr>
        <w:tabs>
          <w:tab w:val="num" w:pos="2651"/>
        </w:tabs>
        <w:ind w:left="2651" w:hanging="360"/>
      </w:pPr>
      <w:rPr>
        <w:rFonts w:ascii="Wingdings" w:hAnsi="Wingdings" w:hint="default"/>
      </w:rPr>
    </w:lvl>
    <w:lvl w:ilvl="3" w:tplc="DD62A470" w:tentative="1">
      <w:start w:val="1"/>
      <w:numFmt w:val="bullet"/>
      <w:lvlText w:val=""/>
      <w:lvlJc w:val="left"/>
      <w:pPr>
        <w:tabs>
          <w:tab w:val="num" w:pos="3371"/>
        </w:tabs>
        <w:ind w:left="3371" w:hanging="360"/>
      </w:pPr>
      <w:rPr>
        <w:rFonts w:ascii="Wingdings" w:hAnsi="Wingdings" w:hint="default"/>
      </w:rPr>
    </w:lvl>
    <w:lvl w:ilvl="4" w:tplc="C6428154" w:tentative="1">
      <w:start w:val="1"/>
      <w:numFmt w:val="bullet"/>
      <w:lvlText w:val=""/>
      <w:lvlJc w:val="left"/>
      <w:pPr>
        <w:tabs>
          <w:tab w:val="num" w:pos="4091"/>
        </w:tabs>
        <w:ind w:left="4091" w:hanging="360"/>
      </w:pPr>
      <w:rPr>
        <w:rFonts w:ascii="Wingdings" w:hAnsi="Wingdings" w:hint="default"/>
      </w:rPr>
    </w:lvl>
    <w:lvl w:ilvl="5" w:tplc="F87C311E" w:tentative="1">
      <w:start w:val="1"/>
      <w:numFmt w:val="bullet"/>
      <w:lvlText w:val=""/>
      <w:lvlJc w:val="left"/>
      <w:pPr>
        <w:tabs>
          <w:tab w:val="num" w:pos="4811"/>
        </w:tabs>
        <w:ind w:left="4811" w:hanging="360"/>
      </w:pPr>
      <w:rPr>
        <w:rFonts w:ascii="Wingdings" w:hAnsi="Wingdings" w:hint="default"/>
      </w:rPr>
    </w:lvl>
    <w:lvl w:ilvl="6" w:tplc="B6A20418" w:tentative="1">
      <w:start w:val="1"/>
      <w:numFmt w:val="bullet"/>
      <w:lvlText w:val=""/>
      <w:lvlJc w:val="left"/>
      <w:pPr>
        <w:tabs>
          <w:tab w:val="num" w:pos="5531"/>
        </w:tabs>
        <w:ind w:left="5531" w:hanging="360"/>
      </w:pPr>
      <w:rPr>
        <w:rFonts w:ascii="Wingdings" w:hAnsi="Wingdings" w:hint="default"/>
      </w:rPr>
    </w:lvl>
    <w:lvl w:ilvl="7" w:tplc="79D68DCC" w:tentative="1">
      <w:start w:val="1"/>
      <w:numFmt w:val="bullet"/>
      <w:lvlText w:val=""/>
      <w:lvlJc w:val="left"/>
      <w:pPr>
        <w:tabs>
          <w:tab w:val="num" w:pos="6251"/>
        </w:tabs>
        <w:ind w:left="6251" w:hanging="360"/>
      </w:pPr>
      <w:rPr>
        <w:rFonts w:ascii="Wingdings" w:hAnsi="Wingdings" w:hint="default"/>
      </w:rPr>
    </w:lvl>
    <w:lvl w:ilvl="8" w:tplc="2DEADE22"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30D7705A"/>
    <w:multiLevelType w:val="hybridMultilevel"/>
    <w:tmpl w:val="F1C266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36CA5"/>
    <w:multiLevelType w:val="hybridMultilevel"/>
    <w:tmpl w:val="95DCA9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603B52"/>
    <w:multiLevelType w:val="hybridMultilevel"/>
    <w:tmpl w:val="7356235A"/>
    <w:lvl w:ilvl="0" w:tplc="B1AA371C">
      <w:start w:val="1"/>
      <w:numFmt w:val="lowerLetter"/>
      <w:lvlText w:val="%1."/>
      <w:lvlJc w:val="left"/>
      <w:pPr>
        <w:ind w:left="1776" w:hanging="360"/>
      </w:pPr>
      <w:rPr>
        <w:rFonts w:ascii="Hobo Std" w:hAnsi="Hobo Std" w:hint="default"/>
        <w:b/>
        <w:bCs/>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15:restartNumberingAfterBreak="0">
    <w:nsid w:val="3B014B5C"/>
    <w:multiLevelType w:val="hybridMultilevel"/>
    <w:tmpl w:val="91C00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DC17EF"/>
    <w:multiLevelType w:val="hybridMultilevel"/>
    <w:tmpl w:val="98B4A0EC"/>
    <w:lvl w:ilvl="0" w:tplc="4CC6A0B4">
      <w:start w:val="1"/>
      <w:numFmt w:val="upperRoman"/>
      <w:lvlText w:val="%1-"/>
      <w:lvlJc w:val="left"/>
      <w:pPr>
        <w:ind w:left="795" w:hanging="72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7" w15:restartNumberingAfterBreak="0">
    <w:nsid w:val="40262C3B"/>
    <w:multiLevelType w:val="hybridMultilevel"/>
    <w:tmpl w:val="221AA4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FF7837"/>
    <w:multiLevelType w:val="hybridMultilevel"/>
    <w:tmpl w:val="C0109D7A"/>
    <w:lvl w:ilvl="0" w:tplc="AB2C44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7C35D0"/>
    <w:multiLevelType w:val="hybridMultilevel"/>
    <w:tmpl w:val="447CB94C"/>
    <w:lvl w:ilvl="0" w:tplc="46DCB518">
      <w:start w:val="1"/>
      <w:numFmt w:val="decimal"/>
      <w:lvlText w:val="%1-"/>
      <w:lvlJc w:val="left"/>
      <w:pPr>
        <w:ind w:left="1211" w:hanging="360"/>
      </w:pPr>
      <w:rPr>
        <w:rFonts w:hint="default"/>
        <w:color w:val="00B05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0" w15:restartNumberingAfterBreak="0">
    <w:nsid w:val="469E5B9F"/>
    <w:multiLevelType w:val="hybridMultilevel"/>
    <w:tmpl w:val="4ADE7A30"/>
    <w:lvl w:ilvl="0" w:tplc="27401C5E">
      <w:start w:val="1"/>
      <w:numFmt w:val="bullet"/>
      <w:lvlText w:val=""/>
      <w:lvlJc w:val="left"/>
      <w:pPr>
        <w:tabs>
          <w:tab w:val="num" w:pos="720"/>
        </w:tabs>
        <w:ind w:left="720" w:hanging="360"/>
      </w:pPr>
      <w:rPr>
        <w:rFonts w:ascii="Wingdings 2" w:hAnsi="Wingdings 2" w:hint="default"/>
      </w:rPr>
    </w:lvl>
    <w:lvl w:ilvl="1" w:tplc="AA24BF26" w:tentative="1">
      <w:start w:val="1"/>
      <w:numFmt w:val="bullet"/>
      <w:lvlText w:val=""/>
      <w:lvlJc w:val="left"/>
      <w:pPr>
        <w:tabs>
          <w:tab w:val="num" w:pos="1440"/>
        </w:tabs>
        <w:ind w:left="1440" w:hanging="360"/>
      </w:pPr>
      <w:rPr>
        <w:rFonts w:ascii="Wingdings 2" w:hAnsi="Wingdings 2" w:hint="default"/>
      </w:rPr>
    </w:lvl>
    <w:lvl w:ilvl="2" w:tplc="9400629A" w:tentative="1">
      <w:start w:val="1"/>
      <w:numFmt w:val="bullet"/>
      <w:lvlText w:val=""/>
      <w:lvlJc w:val="left"/>
      <w:pPr>
        <w:tabs>
          <w:tab w:val="num" w:pos="2160"/>
        </w:tabs>
        <w:ind w:left="2160" w:hanging="360"/>
      </w:pPr>
      <w:rPr>
        <w:rFonts w:ascii="Wingdings 2" w:hAnsi="Wingdings 2" w:hint="default"/>
      </w:rPr>
    </w:lvl>
    <w:lvl w:ilvl="3" w:tplc="4B9AAF04" w:tentative="1">
      <w:start w:val="1"/>
      <w:numFmt w:val="bullet"/>
      <w:lvlText w:val=""/>
      <w:lvlJc w:val="left"/>
      <w:pPr>
        <w:tabs>
          <w:tab w:val="num" w:pos="2880"/>
        </w:tabs>
        <w:ind w:left="2880" w:hanging="360"/>
      </w:pPr>
      <w:rPr>
        <w:rFonts w:ascii="Wingdings 2" w:hAnsi="Wingdings 2" w:hint="default"/>
      </w:rPr>
    </w:lvl>
    <w:lvl w:ilvl="4" w:tplc="AAB8001A" w:tentative="1">
      <w:start w:val="1"/>
      <w:numFmt w:val="bullet"/>
      <w:lvlText w:val=""/>
      <w:lvlJc w:val="left"/>
      <w:pPr>
        <w:tabs>
          <w:tab w:val="num" w:pos="3600"/>
        </w:tabs>
        <w:ind w:left="3600" w:hanging="360"/>
      </w:pPr>
      <w:rPr>
        <w:rFonts w:ascii="Wingdings 2" w:hAnsi="Wingdings 2" w:hint="default"/>
      </w:rPr>
    </w:lvl>
    <w:lvl w:ilvl="5" w:tplc="65165DE2" w:tentative="1">
      <w:start w:val="1"/>
      <w:numFmt w:val="bullet"/>
      <w:lvlText w:val=""/>
      <w:lvlJc w:val="left"/>
      <w:pPr>
        <w:tabs>
          <w:tab w:val="num" w:pos="4320"/>
        </w:tabs>
        <w:ind w:left="4320" w:hanging="360"/>
      </w:pPr>
      <w:rPr>
        <w:rFonts w:ascii="Wingdings 2" w:hAnsi="Wingdings 2" w:hint="default"/>
      </w:rPr>
    </w:lvl>
    <w:lvl w:ilvl="6" w:tplc="0BB8FF0C" w:tentative="1">
      <w:start w:val="1"/>
      <w:numFmt w:val="bullet"/>
      <w:lvlText w:val=""/>
      <w:lvlJc w:val="left"/>
      <w:pPr>
        <w:tabs>
          <w:tab w:val="num" w:pos="5040"/>
        </w:tabs>
        <w:ind w:left="5040" w:hanging="360"/>
      </w:pPr>
      <w:rPr>
        <w:rFonts w:ascii="Wingdings 2" w:hAnsi="Wingdings 2" w:hint="default"/>
      </w:rPr>
    </w:lvl>
    <w:lvl w:ilvl="7" w:tplc="1C2656DE" w:tentative="1">
      <w:start w:val="1"/>
      <w:numFmt w:val="bullet"/>
      <w:lvlText w:val=""/>
      <w:lvlJc w:val="left"/>
      <w:pPr>
        <w:tabs>
          <w:tab w:val="num" w:pos="5760"/>
        </w:tabs>
        <w:ind w:left="5760" w:hanging="360"/>
      </w:pPr>
      <w:rPr>
        <w:rFonts w:ascii="Wingdings 2" w:hAnsi="Wingdings 2" w:hint="default"/>
      </w:rPr>
    </w:lvl>
    <w:lvl w:ilvl="8" w:tplc="1B66924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A9E49C4"/>
    <w:multiLevelType w:val="hybridMultilevel"/>
    <w:tmpl w:val="12EE8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92796F"/>
    <w:multiLevelType w:val="hybridMultilevel"/>
    <w:tmpl w:val="41FA60A8"/>
    <w:lvl w:ilvl="0" w:tplc="00A89F00">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2368C2"/>
    <w:multiLevelType w:val="hybridMultilevel"/>
    <w:tmpl w:val="68C236D6"/>
    <w:lvl w:ilvl="0" w:tplc="FF76DAC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 w15:restartNumberingAfterBreak="0">
    <w:nsid w:val="6EE46FC4"/>
    <w:multiLevelType w:val="hybridMultilevel"/>
    <w:tmpl w:val="9BBCE468"/>
    <w:lvl w:ilvl="0" w:tplc="9E32662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753C6145"/>
    <w:multiLevelType w:val="hybridMultilevel"/>
    <w:tmpl w:val="1B724A6A"/>
    <w:lvl w:ilvl="0" w:tplc="AFB43AE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7581172D"/>
    <w:multiLevelType w:val="hybridMultilevel"/>
    <w:tmpl w:val="E5965C7C"/>
    <w:lvl w:ilvl="0" w:tplc="DC589E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5"/>
  </w:num>
  <w:num w:numId="3">
    <w:abstractNumId w:val="5"/>
  </w:num>
  <w:num w:numId="4">
    <w:abstractNumId w:val="4"/>
  </w:num>
  <w:num w:numId="5">
    <w:abstractNumId w:val="24"/>
  </w:num>
  <w:num w:numId="6">
    <w:abstractNumId w:val="0"/>
  </w:num>
  <w:num w:numId="7">
    <w:abstractNumId w:val="20"/>
  </w:num>
  <w:num w:numId="8">
    <w:abstractNumId w:val="11"/>
  </w:num>
  <w:num w:numId="9">
    <w:abstractNumId w:val="6"/>
  </w:num>
  <w:num w:numId="10">
    <w:abstractNumId w:val="15"/>
  </w:num>
  <w:num w:numId="11">
    <w:abstractNumId w:val="18"/>
  </w:num>
  <w:num w:numId="12">
    <w:abstractNumId w:val="23"/>
  </w:num>
  <w:num w:numId="13">
    <w:abstractNumId w:val="22"/>
  </w:num>
  <w:num w:numId="14">
    <w:abstractNumId w:val="10"/>
  </w:num>
  <w:num w:numId="15">
    <w:abstractNumId w:val="12"/>
  </w:num>
  <w:num w:numId="16">
    <w:abstractNumId w:val="19"/>
  </w:num>
  <w:num w:numId="17">
    <w:abstractNumId w:val="13"/>
  </w:num>
  <w:num w:numId="18">
    <w:abstractNumId w:val="17"/>
  </w:num>
  <w:num w:numId="19">
    <w:abstractNumId w:val="3"/>
  </w:num>
  <w:num w:numId="20">
    <w:abstractNumId w:val="7"/>
  </w:num>
  <w:num w:numId="21">
    <w:abstractNumId w:val="16"/>
  </w:num>
  <w:num w:numId="22">
    <w:abstractNumId w:val="2"/>
  </w:num>
  <w:num w:numId="23">
    <w:abstractNumId w:val="1"/>
  </w:num>
  <w:num w:numId="24">
    <w:abstractNumId w:val="26"/>
  </w:num>
  <w:num w:numId="25">
    <w:abstractNumId w:val="21"/>
  </w:num>
  <w:num w:numId="26">
    <w:abstractNumId w:val="9"/>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94"/>
    <w:rsid w:val="00081EF3"/>
    <w:rsid w:val="00096A28"/>
    <w:rsid w:val="001210D5"/>
    <w:rsid w:val="001816C8"/>
    <w:rsid w:val="001C3D5B"/>
    <w:rsid w:val="001F6615"/>
    <w:rsid w:val="00205AC0"/>
    <w:rsid w:val="0022011F"/>
    <w:rsid w:val="002410B8"/>
    <w:rsid w:val="00247C7B"/>
    <w:rsid w:val="002535C3"/>
    <w:rsid w:val="0025421B"/>
    <w:rsid w:val="00262EC6"/>
    <w:rsid w:val="00270296"/>
    <w:rsid w:val="002902BF"/>
    <w:rsid w:val="0029632D"/>
    <w:rsid w:val="002B424D"/>
    <w:rsid w:val="002E268F"/>
    <w:rsid w:val="002F7532"/>
    <w:rsid w:val="003506B1"/>
    <w:rsid w:val="00362BA5"/>
    <w:rsid w:val="0036387E"/>
    <w:rsid w:val="003650C5"/>
    <w:rsid w:val="003D4148"/>
    <w:rsid w:val="003E5879"/>
    <w:rsid w:val="00401779"/>
    <w:rsid w:val="00405167"/>
    <w:rsid w:val="004371FA"/>
    <w:rsid w:val="004B4CE6"/>
    <w:rsid w:val="004C51AD"/>
    <w:rsid w:val="004E51B8"/>
    <w:rsid w:val="00506986"/>
    <w:rsid w:val="0052235B"/>
    <w:rsid w:val="00530E32"/>
    <w:rsid w:val="005946F4"/>
    <w:rsid w:val="005B5CB7"/>
    <w:rsid w:val="005E5F43"/>
    <w:rsid w:val="005F427C"/>
    <w:rsid w:val="006453FC"/>
    <w:rsid w:val="0064695F"/>
    <w:rsid w:val="00650303"/>
    <w:rsid w:val="0067139B"/>
    <w:rsid w:val="0068481A"/>
    <w:rsid w:val="0068505A"/>
    <w:rsid w:val="006A70FD"/>
    <w:rsid w:val="006A7323"/>
    <w:rsid w:val="006B2057"/>
    <w:rsid w:val="00713035"/>
    <w:rsid w:val="007566D6"/>
    <w:rsid w:val="007723EB"/>
    <w:rsid w:val="0077625A"/>
    <w:rsid w:val="007974D9"/>
    <w:rsid w:val="007A1A9A"/>
    <w:rsid w:val="007A312C"/>
    <w:rsid w:val="007D3E40"/>
    <w:rsid w:val="007E4B97"/>
    <w:rsid w:val="007E6CB6"/>
    <w:rsid w:val="007E7ABD"/>
    <w:rsid w:val="00801148"/>
    <w:rsid w:val="00840297"/>
    <w:rsid w:val="0084047A"/>
    <w:rsid w:val="00892AE5"/>
    <w:rsid w:val="008B421B"/>
    <w:rsid w:val="008D66FE"/>
    <w:rsid w:val="0091150C"/>
    <w:rsid w:val="0094193F"/>
    <w:rsid w:val="00944A00"/>
    <w:rsid w:val="00965366"/>
    <w:rsid w:val="00984D20"/>
    <w:rsid w:val="009D0C7A"/>
    <w:rsid w:val="009E3141"/>
    <w:rsid w:val="00A43770"/>
    <w:rsid w:val="00A51D44"/>
    <w:rsid w:val="00A52552"/>
    <w:rsid w:val="00A532ED"/>
    <w:rsid w:val="00A808C0"/>
    <w:rsid w:val="00AA6FE7"/>
    <w:rsid w:val="00AC24DF"/>
    <w:rsid w:val="00AC5ECC"/>
    <w:rsid w:val="00AE11D2"/>
    <w:rsid w:val="00AE5EF6"/>
    <w:rsid w:val="00B017FC"/>
    <w:rsid w:val="00B116D8"/>
    <w:rsid w:val="00B47A22"/>
    <w:rsid w:val="00B96BC7"/>
    <w:rsid w:val="00BC3FE7"/>
    <w:rsid w:val="00BC7B28"/>
    <w:rsid w:val="00BF28F7"/>
    <w:rsid w:val="00C113E1"/>
    <w:rsid w:val="00C17001"/>
    <w:rsid w:val="00C26394"/>
    <w:rsid w:val="00C64CC8"/>
    <w:rsid w:val="00C87E45"/>
    <w:rsid w:val="00CC38D5"/>
    <w:rsid w:val="00D06ADD"/>
    <w:rsid w:val="00D43798"/>
    <w:rsid w:val="00D9324E"/>
    <w:rsid w:val="00DB1112"/>
    <w:rsid w:val="00E603C4"/>
    <w:rsid w:val="00E6191C"/>
    <w:rsid w:val="00E63407"/>
    <w:rsid w:val="00E66189"/>
    <w:rsid w:val="00EA54C2"/>
    <w:rsid w:val="00EC68B7"/>
    <w:rsid w:val="00EF2A0A"/>
    <w:rsid w:val="00F11898"/>
    <w:rsid w:val="00F467AA"/>
    <w:rsid w:val="00F47DCB"/>
    <w:rsid w:val="00F7364D"/>
    <w:rsid w:val="00F82D34"/>
    <w:rsid w:val="00F952E7"/>
    <w:rsid w:val="00FA2A7E"/>
    <w:rsid w:val="00FC7960"/>
    <w:rsid w:val="00FD39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47CA7-2206-4518-A97A-D64F5A40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C8"/>
  </w:style>
  <w:style w:type="paragraph" w:styleId="Titre1">
    <w:name w:val="heading 1"/>
    <w:basedOn w:val="Normal"/>
    <w:next w:val="Normal"/>
    <w:link w:val="Titre1Car"/>
    <w:uiPriority w:val="9"/>
    <w:qFormat/>
    <w:rsid w:val="00FA2A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A2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68505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394"/>
    <w:pPr>
      <w:ind w:left="720"/>
      <w:contextualSpacing/>
    </w:pPr>
  </w:style>
  <w:style w:type="paragraph" w:styleId="Textedebulles">
    <w:name w:val="Balloon Text"/>
    <w:basedOn w:val="Normal"/>
    <w:link w:val="TextedebullesCar"/>
    <w:uiPriority w:val="99"/>
    <w:semiHidden/>
    <w:unhideWhenUsed/>
    <w:rsid w:val="00C26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394"/>
    <w:rPr>
      <w:rFonts w:ascii="Tahoma" w:hAnsi="Tahoma" w:cs="Tahoma"/>
      <w:sz w:val="16"/>
      <w:szCs w:val="16"/>
    </w:rPr>
  </w:style>
  <w:style w:type="paragraph" w:styleId="En-tte">
    <w:name w:val="header"/>
    <w:basedOn w:val="Normal"/>
    <w:link w:val="En-tteCar"/>
    <w:uiPriority w:val="99"/>
    <w:unhideWhenUsed/>
    <w:rsid w:val="00C26394"/>
    <w:pPr>
      <w:tabs>
        <w:tab w:val="center" w:pos="4536"/>
        <w:tab w:val="right" w:pos="9072"/>
      </w:tabs>
      <w:spacing w:after="0" w:line="240" w:lineRule="auto"/>
    </w:pPr>
  </w:style>
  <w:style w:type="character" w:customStyle="1" w:styleId="En-tteCar">
    <w:name w:val="En-tête Car"/>
    <w:basedOn w:val="Policepardfaut"/>
    <w:link w:val="En-tte"/>
    <w:uiPriority w:val="99"/>
    <w:rsid w:val="00C26394"/>
  </w:style>
  <w:style w:type="paragraph" w:styleId="Pieddepage">
    <w:name w:val="footer"/>
    <w:basedOn w:val="Normal"/>
    <w:link w:val="PieddepageCar"/>
    <w:uiPriority w:val="99"/>
    <w:unhideWhenUsed/>
    <w:rsid w:val="00C26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394"/>
  </w:style>
  <w:style w:type="table" w:styleId="Grilledutableau">
    <w:name w:val="Table Grid"/>
    <w:basedOn w:val="TableauNormal"/>
    <w:uiPriority w:val="59"/>
    <w:rsid w:val="008B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68505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68505A"/>
    <w:rPr>
      <w:b/>
      <w:bCs/>
    </w:rPr>
  </w:style>
  <w:style w:type="paragraph" w:styleId="NormalWeb">
    <w:name w:val="Normal (Web)"/>
    <w:basedOn w:val="Normal"/>
    <w:uiPriority w:val="99"/>
    <w:unhideWhenUsed/>
    <w:rsid w:val="006850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808C0"/>
    <w:rPr>
      <w:color w:val="0000FF"/>
      <w:u w:val="single"/>
    </w:rPr>
  </w:style>
  <w:style w:type="paragraph" w:customStyle="1" w:styleId="Default">
    <w:name w:val="Default"/>
    <w:rsid w:val="004371FA"/>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FA2A7E"/>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A2A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020">
      <w:bodyDiv w:val="1"/>
      <w:marLeft w:val="0"/>
      <w:marRight w:val="0"/>
      <w:marTop w:val="0"/>
      <w:marBottom w:val="0"/>
      <w:divBdr>
        <w:top w:val="none" w:sz="0" w:space="0" w:color="auto"/>
        <w:left w:val="none" w:sz="0" w:space="0" w:color="auto"/>
        <w:bottom w:val="none" w:sz="0" w:space="0" w:color="auto"/>
        <w:right w:val="none" w:sz="0" w:space="0" w:color="auto"/>
      </w:divBdr>
      <w:divsChild>
        <w:div w:id="1781994167">
          <w:marLeft w:val="432"/>
          <w:marRight w:val="0"/>
          <w:marTop w:val="116"/>
          <w:marBottom w:val="0"/>
          <w:divBdr>
            <w:top w:val="none" w:sz="0" w:space="0" w:color="auto"/>
            <w:left w:val="none" w:sz="0" w:space="0" w:color="auto"/>
            <w:bottom w:val="none" w:sz="0" w:space="0" w:color="auto"/>
            <w:right w:val="none" w:sz="0" w:space="0" w:color="auto"/>
          </w:divBdr>
        </w:div>
      </w:divsChild>
    </w:div>
    <w:div w:id="94792814">
      <w:bodyDiv w:val="1"/>
      <w:marLeft w:val="0"/>
      <w:marRight w:val="0"/>
      <w:marTop w:val="0"/>
      <w:marBottom w:val="0"/>
      <w:divBdr>
        <w:top w:val="none" w:sz="0" w:space="0" w:color="auto"/>
        <w:left w:val="none" w:sz="0" w:space="0" w:color="auto"/>
        <w:bottom w:val="none" w:sz="0" w:space="0" w:color="auto"/>
        <w:right w:val="none" w:sz="0" w:space="0" w:color="auto"/>
      </w:divBdr>
      <w:divsChild>
        <w:div w:id="389037274">
          <w:marLeft w:val="432"/>
          <w:marRight w:val="0"/>
          <w:marTop w:val="116"/>
          <w:marBottom w:val="0"/>
          <w:divBdr>
            <w:top w:val="none" w:sz="0" w:space="0" w:color="auto"/>
            <w:left w:val="none" w:sz="0" w:space="0" w:color="auto"/>
            <w:bottom w:val="none" w:sz="0" w:space="0" w:color="auto"/>
            <w:right w:val="none" w:sz="0" w:space="0" w:color="auto"/>
          </w:divBdr>
        </w:div>
      </w:divsChild>
    </w:div>
    <w:div w:id="132797827">
      <w:bodyDiv w:val="1"/>
      <w:marLeft w:val="0"/>
      <w:marRight w:val="0"/>
      <w:marTop w:val="0"/>
      <w:marBottom w:val="0"/>
      <w:divBdr>
        <w:top w:val="none" w:sz="0" w:space="0" w:color="auto"/>
        <w:left w:val="none" w:sz="0" w:space="0" w:color="auto"/>
        <w:bottom w:val="none" w:sz="0" w:space="0" w:color="auto"/>
        <w:right w:val="none" w:sz="0" w:space="0" w:color="auto"/>
      </w:divBdr>
    </w:div>
    <w:div w:id="220555328">
      <w:bodyDiv w:val="1"/>
      <w:marLeft w:val="0"/>
      <w:marRight w:val="0"/>
      <w:marTop w:val="0"/>
      <w:marBottom w:val="0"/>
      <w:divBdr>
        <w:top w:val="none" w:sz="0" w:space="0" w:color="auto"/>
        <w:left w:val="none" w:sz="0" w:space="0" w:color="auto"/>
        <w:bottom w:val="none" w:sz="0" w:space="0" w:color="auto"/>
        <w:right w:val="none" w:sz="0" w:space="0" w:color="auto"/>
      </w:divBdr>
    </w:div>
    <w:div w:id="257376781">
      <w:bodyDiv w:val="1"/>
      <w:marLeft w:val="0"/>
      <w:marRight w:val="0"/>
      <w:marTop w:val="0"/>
      <w:marBottom w:val="0"/>
      <w:divBdr>
        <w:top w:val="none" w:sz="0" w:space="0" w:color="auto"/>
        <w:left w:val="none" w:sz="0" w:space="0" w:color="auto"/>
        <w:bottom w:val="none" w:sz="0" w:space="0" w:color="auto"/>
        <w:right w:val="none" w:sz="0" w:space="0" w:color="auto"/>
      </w:divBdr>
      <w:divsChild>
        <w:div w:id="1206137298">
          <w:marLeft w:val="432"/>
          <w:marRight w:val="0"/>
          <w:marTop w:val="116"/>
          <w:marBottom w:val="0"/>
          <w:divBdr>
            <w:top w:val="none" w:sz="0" w:space="0" w:color="auto"/>
            <w:left w:val="none" w:sz="0" w:space="0" w:color="auto"/>
            <w:bottom w:val="none" w:sz="0" w:space="0" w:color="auto"/>
            <w:right w:val="none" w:sz="0" w:space="0" w:color="auto"/>
          </w:divBdr>
        </w:div>
        <w:div w:id="1499494802">
          <w:marLeft w:val="432"/>
          <w:marRight w:val="0"/>
          <w:marTop w:val="116"/>
          <w:marBottom w:val="0"/>
          <w:divBdr>
            <w:top w:val="none" w:sz="0" w:space="0" w:color="auto"/>
            <w:left w:val="none" w:sz="0" w:space="0" w:color="auto"/>
            <w:bottom w:val="none" w:sz="0" w:space="0" w:color="auto"/>
            <w:right w:val="none" w:sz="0" w:space="0" w:color="auto"/>
          </w:divBdr>
        </w:div>
      </w:divsChild>
    </w:div>
    <w:div w:id="319502385">
      <w:bodyDiv w:val="1"/>
      <w:marLeft w:val="0"/>
      <w:marRight w:val="0"/>
      <w:marTop w:val="0"/>
      <w:marBottom w:val="0"/>
      <w:divBdr>
        <w:top w:val="none" w:sz="0" w:space="0" w:color="auto"/>
        <w:left w:val="none" w:sz="0" w:space="0" w:color="auto"/>
        <w:bottom w:val="none" w:sz="0" w:space="0" w:color="auto"/>
        <w:right w:val="none" w:sz="0" w:space="0" w:color="auto"/>
      </w:divBdr>
      <w:divsChild>
        <w:div w:id="208810345">
          <w:marLeft w:val="432"/>
          <w:marRight w:val="0"/>
          <w:marTop w:val="116"/>
          <w:marBottom w:val="0"/>
          <w:divBdr>
            <w:top w:val="none" w:sz="0" w:space="0" w:color="auto"/>
            <w:left w:val="none" w:sz="0" w:space="0" w:color="auto"/>
            <w:bottom w:val="none" w:sz="0" w:space="0" w:color="auto"/>
            <w:right w:val="none" w:sz="0" w:space="0" w:color="auto"/>
          </w:divBdr>
        </w:div>
        <w:div w:id="495338057">
          <w:marLeft w:val="432"/>
          <w:marRight w:val="0"/>
          <w:marTop w:val="116"/>
          <w:marBottom w:val="0"/>
          <w:divBdr>
            <w:top w:val="none" w:sz="0" w:space="0" w:color="auto"/>
            <w:left w:val="none" w:sz="0" w:space="0" w:color="auto"/>
            <w:bottom w:val="none" w:sz="0" w:space="0" w:color="auto"/>
            <w:right w:val="none" w:sz="0" w:space="0" w:color="auto"/>
          </w:divBdr>
        </w:div>
        <w:div w:id="948659106">
          <w:marLeft w:val="432"/>
          <w:marRight w:val="0"/>
          <w:marTop w:val="116"/>
          <w:marBottom w:val="0"/>
          <w:divBdr>
            <w:top w:val="none" w:sz="0" w:space="0" w:color="auto"/>
            <w:left w:val="none" w:sz="0" w:space="0" w:color="auto"/>
            <w:bottom w:val="none" w:sz="0" w:space="0" w:color="auto"/>
            <w:right w:val="none" w:sz="0" w:space="0" w:color="auto"/>
          </w:divBdr>
        </w:div>
      </w:divsChild>
    </w:div>
    <w:div w:id="948466606">
      <w:bodyDiv w:val="1"/>
      <w:marLeft w:val="0"/>
      <w:marRight w:val="0"/>
      <w:marTop w:val="0"/>
      <w:marBottom w:val="0"/>
      <w:divBdr>
        <w:top w:val="none" w:sz="0" w:space="0" w:color="auto"/>
        <w:left w:val="none" w:sz="0" w:space="0" w:color="auto"/>
        <w:bottom w:val="none" w:sz="0" w:space="0" w:color="auto"/>
        <w:right w:val="none" w:sz="0" w:space="0" w:color="auto"/>
      </w:divBdr>
      <w:divsChild>
        <w:div w:id="1949000862">
          <w:marLeft w:val="432"/>
          <w:marRight w:val="0"/>
          <w:marTop w:val="116"/>
          <w:marBottom w:val="0"/>
          <w:divBdr>
            <w:top w:val="none" w:sz="0" w:space="0" w:color="auto"/>
            <w:left w:val="none" w:sz="0" w:space="0" w:color="auto"/>
            <w:bottom w:val="none" w:sz="0" w:space="0" w:color="auto"/>
            <w:right w:val="none" w:sz="0" w:space="0" w:color="auto"/>
          </w:divBdr>
        </w:div>
      </w:divsChild>
    </w:div>
    <w:div w:id="1112238245">
      <w:bodyDiv w:val="1"/>
      <w:marLeft w:val="0"/>
      <w:marRight w:val="0"/>
      <w:marTop w:val="0"/>
      <w:marBottom w:val="0"/>
      <w:divBdr>
        <w:top w:val="none" w:sz="0" w:space="0" w:color="auto"/>
        <w:left w:val="none" w:sz="0" w:space="0" w:color="auto"/>
        <w:bottom w:val="none" w:sz="0" w:space="0" w:color="auto"/>
        <w:right w:val="none" w:sz="0" w:space="0" w:color="auto"/>
      </w:divBdr>
      <w:divsChild>
        <w:div w:id="1312561324">
          <w:marLeft w:val="432"/>
          <w:marRight w:val="0"/>
          <w:marTop w:val="116"/>
          <w:marBottom w:val="0"/>
          <w:divBdr>
            <w:top w:val="none" w:sz="0" w:space="0" w:color="auto"/>
            <w:left w:val="none" w:sz="0" w:space="0" w:color="auto"/>
            <w:bottom w:val="none" w:sz="0" w:space="0" w:color="auto"/>
            <w:right w:val="none" w:sz="0" w:space="0" w:color="auto"/>
          </w:divBdr>
        </w:div>
        <w:div w:id="1689940551">
          <w:marLeft w:val="432"/>
          <w:marRight w:val="0"/>
          <w:marTop w:val="116"/>
          <w:marBottom w:val="0"/>
          <w:divBdr>
            <w:top w:val="none" w:sz="0" w:space="0" w:color="auto"/>
            <w:left w:val="none" w:sz="0" w:space="0" w:color="auto"/>
            <w:bottom w:val="none" w:sz="0" w:space="0" w:color="auto"/>
            <w:right w:val="none" w:sz="0" w:space="0" w:color="auto"/>
          </w:divBdr>
        </w:div>
      </w:divsChild>
    </w:div>
    <w:div w:id="1544168867">
      <w:bodyDiv w:val="1"/>
      <w:marLeft w:val="0"/>
      <w:marRight w:val="0"/>
      <w:marTop w:val="0"/>
      <w:marBottom w:val="0"/>
      <w:divBdr>
        <w:top w:val="none" w:sz="0" w:space="0" w:color="auto"/>
        <w:left w:val="none" w:sz="0" w:space="0" w:color="auto"/>
        <w:bottom w:val="none" w:sz="0" w:space="0" w:color="auto"/>
        <w:right w:val="none" w:sz="0" w:space="0" w:color="auto"/>
      </w:divBdr>
    </w:div>
    <w:div w:id="1719090318">
      <w:bodyDiv w:val="1"/>
      <w:marLeft w:val="0"/>
      <w:marRight w:val="0"/>
      <w:marTop w:val="0"/>
      <w:marBottom w:val="0"/>
      <w:divBdr>
        <w:top w:val="none" w:sz="0" w:space="0" w:color="auto"/>
        <w:left w:val="none" w:sz="0" w:space="0" w:color="auto"/>
        <w:bottom w:val="none" w:sz="0" w:space="0" w:color="auto"/>
        <w:right w:val="none" w:sz="0" w:space="0" w:color="auto"/>
      </w:divBdr>
    </w:div>
    <w:div w:id="1814324138">
      <w:bodyDiv w:val="1"/>
      <w:marLeft w:val="0"/>
      <w:marRight w:val="0"/>
      <w:marTop w:val="0"/>
      <w:marBottom w:val="0"/>
      <w:divBdr>
        <w:top w:val="none" w:sz="0" w:space="0" w:color="auto"/>
        <w:left w:val="none" w:sz="0" w:space="0" w:color="auto"/>
        <w:bottom w:val="none" w:sz="0" w:space="0" w:color="auto"/>
        <w:right w:val="none" w:sz="0" w:space="0" w:color="auto"/>
      </w:divBdr>
      <w:divsChild>
        <w:div w:id="797991148">
          <w:marLeft w:val="0"/>
          <w:marRight w:val="0"/>
          <w:marTop w:val="0"/>
          <w:marBottom w:val="0"/>
          <w:divBdr>
            <w:top w:val="none" w:sz="0" w:space="0" w:color="auto"/>
            <w:left w:val="none" w:sz="0" w:space="0" w:color="auto"/>
            <w:bottom w:val="none" w:sz="0" w:space="0" w:color="auto"/>
            <w:right w:val="none" w:sz="0" w:space="0" w:color="auto"/>
          </w:divBdr>
          <w:divsChild>
            <w:div w:id="8558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6359">
      <w:bodyDiv w:val="1"/>
      <w:marLeft w:val="0"/>
      <w:marRight w:val="0"/>
      <w:marTop w:val="0"/>
      <w:marBottom w:val="0"/>
      <w:divBdr>
        <w:top w:val="none" w:sz="0" w:space="0" w:color="auto"/>
        <w:left w:val="none" w:sz="0" w:space="0" w:color="auto"/>
        <w:bottom w:val="none" w:sz="0" w:space="0" w:color="auto"/>
        <w:right w:val="none" w:sz="0" w:space="0" w:color="auto"/>
      </w:divBdr>
      <w:divsChild>
        <w:div w:id="1012997737">
          <w:marLeft w:val="432"/>
          <w:marRight w:val="0"/>
          <w:marTop w:val="116"/>
          <w:marBottom w:val="0"/>
          <w:divBdr>
            <w:top w:val="none" w:sz="0" w:space="0" w:color="auto"/>
            <w:left w:val="none" w:sz="0" w:space="0" w:color="auto"/>
            <w:bottom w:val="none" w:sz="0" w:space="0" w:color="auto"/>
            <w:right w:val="none" w:sz="0" w:space="0" w:color="auto"/>
          </w:divBdr>
        </w:div>
        <w:div w:id="1840541391">
          <w:marLeft w:val="432"/>
          <w:marRight w:val="0"/>
          <w:marTop w:val="116"/>
          <w:marBottom w:val="0"/>
          <w:divBdr>
            <w:top w:val="none" w:sz="0" w:space="0" w:color="auto"/>
            <w:left w:val="none" w:sz="0" w:space="0" w:color="auto"/>
            <w:bottom w:val="none" w:sz="0" w:space="0" w:color="auto"/>
            <w:right w:val="none" w:sz="0" w:space="0" w:color="auto"/>
          </w:divBdr>
        </w:div>
        <w:div w:id="1076437558">
          <w:marLeft w:val="432"/>
          <w:marRight w:val="0"/>
          <w:marTop w:val="116"/>
          <w:marBottom w:val="0"/>
          <w:divBdr>
            <w:top w:val="none" w:sz="0" w:space="0" w:color="auto"/>
            <w:left w:val="none" w:sz="0" w:space="0" w:color="auto"/>
            <w:bottom w:val="none" w:sz="0" w:space="0" w:color="auto"/>
            <w:right w:val="none" w:sz="0" w:space="0" w:color="auto"/>
          </w:divBdr>
        </w:div>
        <w:div w:id="786393365">
          <w:marLeft w:val="432"/>
          <w:marRight w:val="0"/>
          <w:marTop w:val="116"/>
          <w:marBottom w:val="0"/>
          <w:divBdr>
            <w:top w:val="none" w:sz="0" w:space="0" w:color="auto"/>
            <w:left w:val="none" w:sz="0" w:space="0" w:color="auto"/>
            <w:bottom w:val="none" w:sz="0" w:space="0" w:color="auto"/>
            <w:right w:val="none" w:sz="0" w:space="0" w:color="auto"/>
          </w:divBdr>
        </w:div>
      </w:divsChild>
    </w:div>
    <w:div w:id="1914850815">
      <w:bodyDiv w:val="1"/>
      <w:marLeft w:val="0"/>
      <w:marRight w:val="0"/>
      <w:marTop w:val="0"/>
      <w:marBottom w:val="0"/>
      <w:divBdr>
        <w:top w:val="none" w:sz="0" w:space="0" w:color="auto"/>
        <w:left w:val="none" w:sz="0" w:space="0" w:color="auto"/>
        <w:bottom w:val="none" w:sz="0" w:space="0" w:color="auto"/>
        <w:right w:val="none" w:sz="0" w:space="0" w:color="auto"/>
      </w:divBdr>
    </w:div>
    <w:div w:id="2071880855">
      <w:bodyDiv w:val="1"/>
      <w:marLeft w:val="0"/>
      <w:marRight w:val="0"/>
      <w:marTop w:val="0"/>
      <w:marBottom w:val="0"/>
      <w:divBdr>
        <w:top w:val="none" w:sz="0" w:space="0" w:color="auto"/>
        <w:left w:val="none" w:sz="0" w:space="0" w:color="auto"/>
        <w:bottom w:val="none" w:sz="0" w:space="0" w:color="auto"/>
        <w:right w:val="none" w:sz="0" w:space="0" w:color="auto"/>
      </w:divBdr>
      <w:divsChild>
        <w:div w:id="1272199112">
          <w:marLeft w:val="806"/>
          <w:marRight w:val="0"/>
          <w:marTop w:val="116"/>
          <w:marBottom w:val="0"/>
          <w:divBdr>
            <w:top w:val="none" w:sz="0" w:space="0" w:color="auto"/>
            <w:left w:val="none" w:sz="0" w:space="0" w:color="auto"/>
            <w:bottom w:val="none" w:sz="0" w:space="0" w:color="auto"/>
            <w:right w:val="none" w:sz="0" w:space="0" w:color="auto"/>
          </w:divBdr>
        </w:div>
      </w:divsChild>
    </w:div>
    <w:div w:id="2135564413">
      <w:bodyDiv w:val="1"/>
      <w:marLeft w:val="0"/>
      <w:marRight w:val="0"/>
      <w:marTop w:val="0"/>
      <w:marBottom w:val="0"/>
      <w:divBdr>
        <w:top w:val="none" w:sz="0" w:space="0" w:color="auto"/>
        <w:left w:val="none" w:sz="0" w:space="0" w:color="auto"/>
        <w:bottom w:val="none" w:sz="0" w:space="0" w:color="auto"/>
        <w:right w:val="none" w:sz="0" w:space="0" w:color="auto"/>
      </w:divBdr>
      <w:divsChild>
        <w:div w:id="1236236336">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Extraphysic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E951B-020E-425C-A2DF-67C5B75E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www.Extraphysics.com</dc:creator>
  <cp:keywords/>
  <dc:description/>
  <cp:lastModifiedBy>user</cp:lastModifiedBy>
  <cp:revision>3</cp:revision>
  <cp:lastPrinted>2020-12-22T15:04:00Z</cp:lastPrinted>
  <dcterms:created xsi:type="dcterms:W3CDTF">2020-12-22T15:03:00Z</dcterms:created>
  <dcterms:modified xsi:type="dcterms:W3CDTF">2020-12-22T15:05:00Z</dcterms:modified>
</cp:coreProperties>
</file>